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D4CA" w14:textId="77777777" w:rsidR="00F12053" w:rsidRDefault="008C40DC">
      <w:pPr>
        <w:spacing w:after="0"/>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473AE268" wp14:editId="390C8726">
            <wp:simplePos x="0" y="0"/>
            <wp:positionH relativeFrom="column">
              <wp:posOffset>-906780</wp:posOffset>
            </wp:positionH>
            <wp:positionV relativeFrom="paragraph">
              <wp:posOffset>635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4000FFC8" w14:textId="77777777" w:rsidR="00F12053" w:rsidRDefault="00F12053">
      <w:pPr>
        <w:spacing w:after="0"/>
        <w:rPr>
          <w:rFonts w:ascii="Arial" w:eastAsia="Arial" w:hAnsi="Arial" w:cs="Arial"/>
        </w:rPr>
      </w:pPr>
    </w:p>
    <w:p w14:paraId="0161708E" w14:textId="77777777" w:rsidR="00F12053" w:rsidRDefault="008C40DC">
      <w:pPr>
        <w:spacing w:after="0"/>
        <w:jc w:val="center"/>
        <w:rPr>
          <w:rFonts w:ascii="Arial" w:eastAsia="Arial" w:hAnsi="Arial" w:cs="Arial"/>
          <w:sz w:val="72"/>
          <w:szCs w:val="72"/>
        </w:rPr>
      </w:pPr>
      <w:r>
        <w:rPr>
          <w:rFonts w:ascii="Arial" w:eastAsia="Arial" w:hAnsi="Arial" w:cs="Arial"/>
          <w:sz w:val="72"/>
          <w:szCs w:val="72"/>
        </w:rPr>
        <w:t>Supplemental Guide:</w:t>
      </w:r>
    </w:p>
    <w:p w14:paraId="1227A359" w14:textId="77777777" w:rsidR="00F12053" w:rsidRDefault="008C40DC">
      <w:pPr>
        <w:spacing w:after="0"/>
        <w:jc w:val="center"/>
        <w:rPr>
          <w:rFonts w:ascii="Arial" w:eastAsia="Arial" w:hAnsi="Arial" w:cs="Arial"/>
          <w:sz w:val="72"/>
          <w:szCs w:val="72"/>
        </w:rPr>
      </w:pPr>
      <w:r>
        <w:rPr>
          <w:rFonts w:ascii="Arial" w:eastAsia="Arial" w:hAnsi="Arial" w:cs="Arial"/>
          <w:sz w:val="72"/>
          <w:szCs w:val="72"/>
        </w:rPr>
        <w:t>Forensic Pathology</w:t>
      </w:r>
      <w:r>
        <w:rPr>
          <w:noProof/>
        </w:rPr>
        <w:drawing>
          <wp:anchor distT="0" distB="0" distL="114300" distR="114300" simplePos="0" relativeHeight="251659264" behindDoc="0" locked="0" layoutInCell="1" hidden="0" allowOverlap="1" wp14:anchorId="30A99D17" wp14:editId="75FC3E7D">
            <wp:simplePos x="0" y="0"/>
            <wp:positionH relativeFrom="column">
              <wp:posOffset>2578183</wp:posOffset>
            </wp:positionH>
            <wp:positionV relativeFrom="paragraph">
              <wp:posOffset>563963</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p>
    <w:p w14:paraId="15B243CF" w14:textId="77777777" w:rsidR="00F12053" w:rsidRDefault="00F12053">
      <w:pPr>
        <w:spacing w:after="0"/>
        <w:rPr>
          <w:rFonts w:ascii="Arial" w:eastAsia="Arial" w:hAnsi="Arial" w:cs="Arial"/>
        </w:rPr>
      </w:pPr>
    </w:p>
    <w:p w14:paraId="72E01D32" w14:textId="77777777" w:rsidR="00F12053" w:rsidRDefault="00F12053">
      <w:pPr>
        <w:spacing w:after="0"/>
        <w:rPr>
          <w:rFonts w:ascii="Arial" w:eastAsia="Arial" w:hAnsi="Arial" w:cs="Arial"/>
        </w:rPr>
      </w:pPr>
    </w:p>
    <w:p w14:paraId="1ACD0A2E" w14:textId="77777777" w:rsidR="00F12053" w:rsidRDefault="00F12053">
      <w:pPr>
        <w:spacing w:after="0"/>
        <w:rPr>
          <w:rFonts w:ascii="Arial" w:eastAsia="Arial" w:hAnsi="Arial" w:cs="Arial"/>
        </w:rPr>
      </w:pPr>
    </w:p>
    <w:p w14:paraId="470C3E15" w14:textId="77777777" w:rsidR="00F12053" w:rsidRDefault="00F12053">
      <w:pPr>
        <w:spacing w:after="0"/>
        <w:rPr>
          <w:rFonts w:ascii="Arial" w:eastAsia="Arial" w:hAnsi="Arial" w:cs="Arial"/>
        </w:rPr>
      </w:pPr>
    </w:p>
    <w:p w14:paraId="3BB68E63" w14:textId="77777777" w:rsidR="00F12053" w:rsidRDefault="00F12053">
      <w:pPr>
        <w:spacing w:after="0"/>
        <w:rPr>
          <w:rFonts w:ascii="Arial" w:eastAsia="Arial" w:hAnsi="Arial" w:cs="Arial"/>
        </w:rPr>
      </w:pPr>
    </w:p>
    <w:p w14:paraId="65812EE0" w14:textId="77777777" w:rsidR="00F12053" w:rsidRDefault="00F12053">
      <w:pPr>
        <w:spacing w:after="0"/>
        <w:rPr>
          <w:rFonts w:ascii="Arial" w:eastAsia="Arial" w:hAnsi="Arial" w:cs="Arial"/>
        </w:rPr>
      </w:pPr>
    </w:p>
    <w:p w14:paraId="27F02915" w14:textId="77777777" w:rsidR="00F12053" w:rsidRDefault="00F12053">
      <w:pPr>
        <w:spacing w:after="0"/>
        <w:rPr>
          <w:rFonts w:ascii="Arial" w:eastAsia="Arial" w:hAnsi="Arial" w:cs="Arial"/>
        </w:rPr>
      </w:pPr>
    </w:p>
    <w:p w14:paraId="4364DF13" w14:textId="77777777" w:rsidR="00F12053" w:rsidRDefault="00F12053">
      <w:pPr>
        <w:spacing w:after="0"/>
        <w:rPr>
          <w:rFonts w:ascii="Arial" w:eastAsia="Arial" w:hAnsi="Arial" w:cs="Arial"/>
        </w:rPr>
      </w:pPr>
    </w:p>
    <w:p w14:paraId="0FCEAA95" w14:textId="77777777" w:rsidR="00F12053" w:rsidRDefault="00F12053">
      <w:pPr>
        <w:spacing w:after="0"/>
        <w:rPr>
          <w:rFonts w:ascii="Arial" w:eastAsia="Arial" w:hAnsi="Arial" w:cs="Arial"/>
        </w:rPr>
      </w:pPr>
    </w:p>
    <w:p w14:paraId="0672BEF8" w14:textId="77777777" w:rsidR="00F12053" w:rsidRDefault="00F12053">
      <w:pPr>
        <w:spacing w:after="0"/>
        <w:rPr>
          <w:rFonts w:ascii="Arial" w:eastAsia="Arial" w:hAnsi="Arial" w:cs="Arial"/>
        </w:rPr>
      </w:pPr>
    </w:p>
    <w:p w14:paraId="7B14E357" w14:textId="77777777" w:rsidR="00F12053" w:rsidRDefault="00F12053">
      <w:pPr>
        <w:spacing w:after="0"/>
        <w:rPr>
          <w:rFonts w:ascii="Arial" w:eastAsia="Arial" w:hAnsi="Arial" w:cs="Arial"/>
        </w:rPr>
      </w:pPr>
    </w:p>
    <w:p w14:paraId="6B628A19" w14:textId="77777777" w:rsidR="00F12053" w:rsidRDefault="00F12053">
      <w:pPr>
        <w:spacing w:after="0"/>
        <w:rPr>
          <w:rFonts w:ascii="Arial" w:eastAsia="Arial" w:hAnsi="Arial" w:cs="Arial"/>
        </w:rPr>
      </w:pPr>
    </w:p>
    <w:p w14:paraId="3E58C6E9" w14:textId="77777777" w:rsidR="00F12053" w:rsidRDefault="00F12053">
      <w:pPr>
        <w:spacing w:after="0"/>
        <w:rPr>
          <w:rFonts w:ascii="Arial" w:eastAsia="Arial" w:hAnsi="Arial" w:cs="Arial"/>
        </w:rPr>
      </w:pPr>
    </w:p>
    <w:p w14:paraId="6ED3ACC9" w14:textId="77777777" w:rsidR="00F12053" w:rsidRDefault="00F12053">
      <w:pPr>
        <w:spacing w:after="0"/>
        <w:rPr>
          <w:rFonts w:ascii="Arial" w:eastAsia="Arial" w:hAnsi="Arial" w:cs="Arial"/>
        </w:rPr>
      </w:pPr>
    </w:p>
    <w:p w14:paraId="49989A8C" w14:textId="77777777" w:rsidR="00F12053" w:rsidRDefault="00F12053">
      <w:pPr>
        <w:spacing w:after="0"/>
        <w:rPr>
          <w:rFonts w:ascii="Arial" w:eastAsia="Arial" w:hAnsi="Arial" w:cs="Arial"/>
        </w:rPr>
      </w:pPr>
    </w:p>
    <w:p w14:paraId="7E6DCCB0" w14:textId="77777777" w:rsidR="00F12053" w:rsidRDefault="00F12053">
      <w:pPr>
        <w:spacing w:after="0"/>
        <w:rPr>
          <w:rFonts w:ascii="Arial" w:eastAsia="Arial" w:hAnsi="Arial" w:cs="Arial"/>
        </w:rPr>
      </w:pPr>
    </w:p>
    <w:p w14:paraId="5552885A" w14:textId="77777777" w:rsidR="00F12053" w:rsidRDefault="00F12053">
      <w:pPr>
        <w:spacing w:after="0"/>
        <w:rPr>
          <w:rFonts w:ascii="Arial" w:eastAsia="Arial" w:hAnsi="Arial" w:cs="Arial"/>
        </w:rPr>
      </w:pPr>
    </w:p>
    <w:p w14:paraId="5A45CDD2" w14:textId="77777777" w:rsidR="00F12053" w:rsidRDefault="00F12053">
      <w:pPr>
        <w:spacing w:after="0"/>
        <w:rPr>
          <w:rFonts w:ascii="Arial" w:eastAsia="Arial" w:hAnsi="Arial" w:cs="Arial"/>
        </w:rPr>
      </w:pPr>
    </w:p>
    <w:p w14:paraId="42F5C50F" w14:textId="77777777" w:rsidR="00F12053" w:rsidRDefault="00F12053">
      <w:pPr>
        <w:spacing w:after="0"/>
        <w:rPr>
          <w:rFonts w:ascii="Arial" w:eastAsia="Arial" w:hAnsi="Arial" w:cs="Arial"/>
        </w:rPr>
      </w:pPr>
    </w:p>
    <w:p w14:paraId="6995AD22" w14:textId="77777777" w:rsidR="00F12053" w:rsidRDefault="00F12053">
      <w:pPr>
        <w:spacing w:after="0"/>
        <w:rPr>
          <w:rFonts w:ascii="Arial" w:eastAsia="Arial" w:hAnsi="Arial" w:cs="Arial"/>
        </w:rPr>
      </w:pPr>
    </w:p>
    <w:p w14:paraId="2E1FE5A4" w14:textId="77777777" w:rsidR="00F12053" w:rsidRDefault="00F12053">
      <w:pPr>
        <w:spacing w:after="0"/>
        <w:rPr>
          <w:rFonts w:ascii="Arial" w:eastAsia="Arial" w:hAnsi="Arial" w:cs="Arial"/>
        </w:rPr>
      </w:pPr>
    </w:p>
    <w:p w14:paraId="18B99AD3" w14:textId="77777777" w:rsidR="00F12053" w:rsidRDefault="00F12053">
      <w:pPr>
        <w:spacing w:after="0"/>
        <w:rPr>
          <w:rFonts w:ascii="Arial" w:eastAsia="Arial" w:hAnsi="Arial" w:cs="Arial"/>
        </w:rPr>
      </w:pPr>
    </w:p>
    <w:p w14:paraId="237546C1" w14:textId="77777777" w:rsidR="00F12053" w:rsidRDefault="00F12053">
      <w:pPr>
        <w:spacing w:after="0"/>
        <w:rPr>
          <w:rFonts w:ascii="Arial" w:eastAsia="Arial" w:hAnsi="Arial" w:cs="Arial"/>
        </w:rPr>
      </w:pPr>
    </w:p>
    <w:p w14:paraId="65281322" w14:textId="77777777" w:rsidR="00F12053" w:rsidRDefault="00F12053">
      <w:pPr>
        <w:spacing w:after="0"/>
        <w:rPr>
          <w:rFonts w:ascii="Arial" w:eastAsia="Arial" w:hAnsi="Arial" w:cs="Arial"/>
        </w:rPr>
      </w:pPr>
    </w:p>
    <w:p w14:paraId="4D72E1F5" w14:textId="46E4BED7" w:rsidR="00F12053" w:rsidRDefault="00FF4BE3">
      <w:pPr>
        <w:spacing w:after="0"/>
        <w:jc w:val="center"/>
        <w:rPr>
          <w:rFonts w:ascii="Arial" w:eastAsia="Arial" w:hAnsi="Arial" w:cs="Arial"/>
        </w:rPr>
      </w:pPr>
      <w:r>
        <w:rPr>
          <w:rFonts w:ascii="Arial" w:eastAsia="Arial" w:hAnsi="Arial" w:cs="Arial"/>
        </w:rPr>
        <w:t>November</w:t>
      </w:r>
      <w:r w:rsidR="008C40DC">
        <w:rPr>
          <w:rFonts w:ascii="Arial" w:eastAsia="Arial" w:hAnsi="Arial" w:cs="Arial"/>
        </w:rPr>
        <w:t xml:space="preserve"> 2020</w:t>
      </w:r>
    </w:p>
    <w:p w14:paraId="4B534F57" w14:textId="77777777" w:rsidR="00E205D7" w:rsidRDefault="008C40DC">
      <w:pPr>
        <w:spacing w:after="0"/>
        <w:jc w:val="center"/>
      </w:pPr>
      <w:r>
        <w:br w:type="page"/>
      </w:r>
    </w:p>
    <w:p w14:paraId="5617A68E" w14:textId="77777777" w:rsidR="00E205D7" w:rsidRPr="00E205D7" w:rsidRDefault="00E205D7" w:rsidP="00E205D7">
      <w:pPr>
        <w:spacing w:after="240" w:line="240" w:lineRule="auto"/>
        <w:jc w:val="center"/>
        <w:rPr>
          <w:rFonts w:ascii="Arial" w:eastAsia="Times New Roman" w:hAnsi="Arial" w:cs="Arial"/>
          <w:b/>
          <w:sz w:val="24"/>
          <w:szCs w:val="24"/>
        </w:rPr>
      </w:pPr>
      <w:r w:rsidRPr="00E205D7">
        <w:rPr>
          <w:rFonts w:ascii="Arial" w:eastAsia="Times New Roman" w:hAnsi="Arial" w:cs="Arial"/>
          <w:b/>
          <w:sz w:val="24"/>
          <w:szCs w:val="24"/>
        </w:rPr>
        <w:lastRenderedPageBreak/>
        <w:t>TABLE OF CONTENTS</w:t>
      </w:r>
    </w:p>
    <w:p w14:paraId="645D6947" w14:textId="7777777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introduction</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3</w:t>
      </w:r>
    </w:p>
    <w:p w14:paraId="6E9CC4DF" w14:textId="7777777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Patient care</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4</w:t>
      </w:r>
    </w:p>
    <w:p w14:paraId="0F39976D"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Death Investigation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2F72E02E"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Autopsy (External and Internal Examination)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650F054C" w14:textId="7777777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Medical Knowledge</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8</w:t>
      </w:r>
    </w:p>
    <w:p w14:paraId="0C4B247B"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Death Certification and Reporting</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39C33D6E" w14:textId="77777777"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Recognition and Interpretation of Autopsy Findings and Ancillary Studies</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12186806" w14:textId="4AC42CF2"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Clinical Reasoning</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3</w:t>
      </w:r>
    </w:p>
    <w:p w14:paraId="4D5B7776" w14:textId="20E648E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Systems-based practice</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1</w:t>
      </w:r>
      <w:r w:rsidR="00CE666D">
        <w:rPr>
          <w:rFonts w:ascii="Arial" w:eastAsia="Times New Roman" w:hAnsi="Arial" w:cs="Arial"/>
          <w:b/>
          <w:bCs/>
          <w:caps/>
          <w:webHidden/>
          <w:sz w:val="20"/>
          <w:szCs w:val="20"/>
        </w:rPr>
        <w:t>5</w:t>
      </w:r>
    </w:p>
    <w:p w14:paraId="4902B612" w14:textId="1356F1B3"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Safety and Quality Improvement (QI)</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5</w:t>
      </w:r>
    </w:p>
    <w:p w14:paraId="080F9FF7" w14:textId="0675D7AF"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Systems Navigation for Patient-Centered Care</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7</w:t>
      </w:r>
    </w:p>
    <w:p w14:paraId="5A788EE3" w14:textId="3C3ACA7D" w:rsidR="00E205D7" w:rsidRDefault="005702B4" w:rsidP="00E205D7">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702B4">
        <w:rPr>
          <w:rFonts w:ascii="Arial" w:eastAsia="Times New Roman" w:hAnsi="Arial" w:cs="Arial"/>
          <w:smallCaps/>
          <w:color w:val="000000"/>
          <w:sz w:val="20"/>
          <w:szCs w:val="20"/>
        </w:rPr>
        <w:t>Physician Role in Health Care System</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w:t>
      </w:r>
      <w:r w:rsidR="00CE666D">
        <w:rPr>
          <w:rFonts w:ascii="Arial" w:eastAsia="Times New Roman" w:hAnsi="Arial" w:cs="Arial"/>
          <w:smallCaps/>
          <w:webHidden/>
          <w:color w:val="000000"/>
          <w:sz w:val="20"/>
          <w:szCs w:val="20"/>
        </w:rPr>
        <w:t>9</w:t>
      </w:r>
    </w:p>
    <w:p w14:paraId="5E0E713B" w14:textId="4631F8FD" w:rsidR="005702B4" w:rsidRPr="00E205D7" w:rsidRDefault="005702B4" w:rsidP="005702B4">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Accreditation, Compliance, and Quality</w:t>
      </w:r>
      <w:r w:rsidRPr="00E205D7">
        <w:rPr>
          <w:rFonts w:ascii="Arial" w:eastAsia="Times New Roman" w:hAnsi="Arial" w:cs="Arial"/>
          <w:smallCaps/>
          <w:webHidden/>
          <w:color w:val="000000"/>
          <w:sz w:val="20"/>
          <w:szCs w:val="20"/>
        </w:rPr>
        <w:tab/>
      </w:r>
      <w:r w:rsidR="00CE666D">
        <w:rPr>
          <w:rFonts w:ascii="Arial" w:eastAsia="Times New Roman" w:hAnsi="Arial" w:cs="Arial"/>
          <w:smallCaps/>
          <w:webHidden/>
          <w:color w:val="000000"/>
          <w:sz w:val="20"/>
          <w:szCs w:val="20"/>
        </w:rPr>
        <w:t>2</w:t>
      </w:r>
      <w:r w:rsidR="00E711A8">
        <w:rPr>
          <w:rFonts w:ascii="Arial" w:eastAsia="Times New Roman" w:hAnsi="Arial" w:cs="Arial"/>
          <w:smallCaps/>
          <w:webHidden/>
          <w:color w:val="000000"/>
          <w:sz w:val="20"/>
          <w:szCs w:val="20"/>
        </w:rPr>
        <w:t>0</w:t>
      </w:r>
    </w:p>
    <w:p w14:paraId="6B1ACB4F" w14:textId="77ADC389" w:rsidR="005702B4" w:rsidRPr="00E205D7" w:rsidRDefault="005702B4" w:rsidP="005702B4">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Utilization</w:t>
      </w:r>
      <w:r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CE666D">
        <w:rPr>
          <w:rFonts w:ascii="Arial" w:eastAsia="Times New Roman" w:hAnsi="Arial" w:cs="Arial"/>
          <w:smallCaps/>
          <w:webHidden/>
          <w:color w:val="000000"/>
          <w:sz w:val="20"/>
          <w:szCs w:val="20"/>
        </w:rPr>
        <w:t>2</w:t>
      </w:r>
    </w:p>
    <w:p w14:paraId="7DF67E98" w14:textId="0E20421A"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practice-based learning and improvement</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2</w:t>
      </w:r>
      <w:r w:rsidR="0043544B">
        <w:rPr>
          <w:rFonts w:ascii="Arial" w:eastAsia="Times New Roman" w:hAnsi="Arial" w:cs="Arial"/>
          <w:b/>
          <w:bCs/>
          <w:caps/>
          <w:webHidden/>
          <w:sz w:val="20"/>
          <w:szCs w:val="20"/>
        </w:rPr>
        <w:t>3</w:t>
      </w:r>
    </w:p>
    <w:p w14:paraId="746398CF" w14:textId="0B6B09B4"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Evidence-Based Practice and Scholarship</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3544B">
        <w:rPr>
          <w:rFonts w:ascii="Arial" w:eastAsia="Times New Roman" w:hAnsi="Arial" w:cs="Arial"/>
          <w:smallCaps/>
          <w:webHidden/>
          <w:color w:val="000000"/>
          <w:sz w:val="20"/>
          <w:szCs w:val="20"/>
        </w:rPr>
        <w:t>3</w:t>
      </w:r>
    </w:p>
    <w:p w14:paraId="2BEA2653" w14:textId="12D100AA"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Reflective Practice and Commitment to Personal Growth</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3544B">
        <w:rPr>
          <w:rFonts w:ascii="Arial" w:eastAsia="Times New Roman" w:hAnsi="Arial" w:cs="Arial"/>
          <w:smallCaps/>
          <w:webHidden/>
          <w:color w:val="000000"/>
          <w:sz w:val="20"/>
          <w:szCs w:val="20"/>
        </w:rPr>
        <w:t>5</w:t>
      </w:r>
    </w:p>
    <w:p w14:paraId="50CD11FF" w14:textId="36E05B47"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professionalism</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2</w:t>
      </w:r>
      <w:r w:rsidR="0043544B">
        <w:rPr>
          <w:rFonts w:ascii="Arial" w:eastAsia="Times New Roman" w:hAnsi="Arial" w:cs="Arial"/>
          <w:b/>
          <w:bCs/>
          <w:caps/>
          <w:webHidden/>
          <w:sz w:val="20"/>
          <w:szCs w:val="20"/>
        </w:rPr>
        <w:t>7</w:t>
      </w:r>
    </w:p>
    <w:p w14:paraId="6638474A" w14:textId="0DBFF275"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Professional Behavior and Ethical Principles</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w:t>
      </w:r>
      <w:r w:rsidR="0043544B">
        <w:rPr>
          <w:rFonts w:ascii="Arial" w:eastAsia="Times New Roman" w:hAnsi="Arial" w:cs="Arial"/>
          <w:smallCaps/>
          <w:webHidden/>
          <w:color w:val="000000"/>
          <w:sz w:val="20"/>
          <w:szCs w:val="20"/>
        </w:rPr>
        <w:t>7</w:t>
      </w:r>
    </w:p>
    <w:p w14:paraId="1813D20E" w14:textId="2BB74D7D"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Accountability and Conscientiousness</w:t>
      </w:r>
      <w:r w:rsidR="00E205D7" w:rsidRPr="00E205D7">
        <w:rPr>
          <w:rFonts w:ascii="Arial" w:eastAsia="Times New Roman" w:hAnsi="Arial" w:cs="Arial"/>
          <w:smallCaps/>
          <w:webHidden/>
          <w:color w:val="000000"/>
          <w:sz w:val="20"/>
          <w:szCs w:val="20"/>
        </w:rPr>
        <w:tab/>
      </w:r>
      <w:r w:rsidR="0043544B">
        <w:rPr>
          <w:rFonts w:ascii="Arial" w:eastAsia="Times New Roman" w:hAnsi="Arial" w:cs="Arial"/>
          <w:smallCaps/>
          <w:webHidden/>
          <w:color w:val="000000"/>
          <w:sz w:val="20"/>
          <w:szCs w:val="20"/>
        </w:rPr>
        <w:t>30</w:t>
      </w:r>
    </w:p>
    <w:p w14:paraId="4B6E1357" w14:textId="3CF0FBC3"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Self-Awareness and Help-Seeking</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2</w:t>
      </w:r>
    </w:p>
    <w:p w14:paraId="58E8C98B" w14:textId="3F4C25A2" w:rsidR="00E205D7" w:rsidRPr="00E205D7" w:rsidRDefault="00E205D7" w:rsidP="00E205D7">
      <w:pPr>
        <w:tabs>
          <w:tab w:val="right" w:leader="dot" w:pos="8630"/>
        </w:tabs>
        <w:spacing w:before="120" w:after="120" w:line="240" w:lineRule="auto"/>
        <w:jc w:val="center"/>
        <w:rPr>
          <w:rFonts w:ascii="Arial" w:eastAsia="Times New Roman" w:hAnsi="Arial" w:cs="Arial"/>
          <w:b/>
          <w:bCs/>
          <w:caps/>
          <w:sz w:val="20"/>
          <w:szCs w:val="20"/>
        </w:rPr>
      </w:pPr>
      <w:r w:rsidRPr="00E205D7">
        <w:rPr>
          <w:rFonts w:ascii="Arial" w:eastAsia="Times New Roman" w:hAnsi="Arial" w:cs="Arial"/>
          <w:b/>
          <w:bCs/>
          <w:caps/>
          <w:webHidden/>
          <w:sz w:val="20"/>
          <w:szCs w:val="20"/>
        </w:rPr>
        <w:t>interpersonal and communication skills</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3</w:t>
      </w:r>
      <w:r w:rsidR="0043544B">
        <w:rPr>
          <w:rFonts w:ascii="Arial" w:eastAsia="Times New Roman" w:hAnsi="Arial" w:cs="Arial"/>
          <w:b/>
          <w:bCs/>
          <w:caps/>
          <w:webHidden/>
          <w:sz w:val="20"/>
          <w:szCs w:val="20"/>
        </w:rPr>
        <w:t>4</w:t>
      </w:r>
    </w:p>
    <w:p w14:paraId="7588CAA3" w14:textId="00165E1F"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Family-Centered Communication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4</w:t>
      </w:r>
    </w:p>
    <w:p w14:paraId="1BD2B3B2" w14:textId="3C2DF6CE" w:rsidR="00E205D7" w:rsidRPr="00E205D7" w:rsidRDefault="005702B4" w:rsidP="00E205D7">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Interprofessional and Team Communication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6</w:t>
      </w:r>
    </w:p>
    <w:p w14:paraId="7D447D77" w14:textId="30C4B43E" w:rsidR="00E205D7" w:rsidRDefault="005702B4" w:rsidP="00E205D7">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5702B4">
        <w:rPr>
          <w:rFonts w:ascii="Arial" w:eastAsia="Times New Roman" w:hAnsi="Arial" w:cs="Arial"/>
          <w:smallCaps/>
          <w:color w:val="000000"/>
          <w:sz w:val="20"/>
          <w:szCs w:val="20"/>
        </w:rPr>
        <w:t>Systems Communication</w:t>
      </w:r>
      <w:r w:rsidR="00E205D7" w:rsidRPr="00E205D7">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w:t>
      </w:r>
      <w:r w:rsidR="0043544B">
        <w:rPr>
          <w:rFonts w:ascii="Arial" w:eastAsia="Times New Roman" w:hAnsi="Arial" w:cs="Arial"/>
          <w:smallCaps/>
          <w:webHidden/>
          <w:color w:val="000000"/>
          <w:sz w:val="20"/>
          <w:szCs w:val="20"/>
        </w:rPr>
        <w:t>8</w:t>
      </w:r>
    </w:p>
    <w:p w14:paraId="478E3B36" w14:textId="32F8B92E" w:rsidR="005702B4" w:rsidRPr="00E205D7" w:rsidRDefault="005702B4" w:rsidP="005702B4">
      <w:pPr>
        <w:tabs>
          <w:tab w:val="right" w:leader="dot" w:pos="8630"/>
        </w:tabs>
        <w:spacing w:after="0" w:line="240" w:lineRule="auto"/>
        <w:ind w:left="200"/>
        <w:jc w:val="center"/>
        <w:rPr>
          <w:rFonts w:ascii="Arial" w:eastAsia="Times New Roman" w:hAnsi="Arial" w:cs="Arial"/>
          <w:smallCaps/>
          <w:color w:val="000000"/>
          <w:sz w:val="20"/>
          <w:szCs w:val="20"/>
        </w:rPr>
      </w:pPr>
      <w:r w:rsidRPr="005702B4">
        <w:rPr>
          <w:rFonts w:ascii="Arial" w:eastAsia="Times New Roman" w:hAnsi="Arial" w:cs="Arial"/>
          <w:smallCaps/>
          <w:color w:val="000000"/>
          <w:sz w:val="20"/>
          <w:szCs w:val="20"/>
        </w:rPr>
        <w:t>Medicolegal Communications</w:t>
      </w:r>
      <w:r w:rsidRPr="00E205D7">
        <w:rPr>
          <w:rFonts w:ascii="Arial" w:eastAsia="Times New Roman" w:hAnsi="Arial" w:cs="Arial"/>
          <w:smallCaps/>
          <w:webHidden/>
          <w:color w:val="000000"/>
          <w:sz w:val="20"/>
          <w:szCs w:val="20"/>
        </w:rPr>
        <w:tab/>
      </w:r>
      <w:r w:rsidR="0043544B">
        <w:rPr>
          <w:rFonts w:ascii="Arial" w:eastAsia="Times New Roman" w:hAnsi="Arial" w:cs="Arial"/>
          <w:smallCaps/>
          <w:webHidden/>
          <w:color w:val="000000"/>
          <w:sz w:val="20"/>
          <w:szCs w:val="20"/>
        </w:rPr>
        <w:t>40</w:t>
      </w:r>
    </w:p>
    <w:p w14:paraId="36825F8F" w14:textId="0866A7AE" w:rsidR="00E205D7" w:rsidRDefault="00E205D7" w:rsidP="00E205D7">
      <w:pPr>
        <w:tabs>
          <w:tab w:val="right" w:leader="dot" w:pos="8630"/>
        </w:tabs>
        <w:spacing w:before="120" w:after="120" w:line="240" w:lineRule="auto"/>
        <w:jc w:val="center"/>
        <w:rPr>
          <w:rFonts w:ascii="Arial" w:eastAsia="Times New Roman" w:hAnsi="Arial" w:cs="Arial"/>
          <w:b/>
          <w:bCs/>
          <w:caps/>
          <w:webHidden/>
          <w:sz w:val="20"/>
          <w:szCs w:val="20"/>
        </w:rPr>
      </w:pPr>
      <w:r w:rsidRPr="00E205D7">
        <w:rPr>
          <w:rFonts w:ascii="Arial" w:eastAsia="Times New Roman" w:hAnsi="Arial" w:cs="Arial"/>
          <w:b/>
          <w:bCs/>
          <w:caps/>
          <w:webHidden/>
          <w:sz w:val="20"/>
          <w:szCs w:val="20"/>
        </w:rPr>
        <w:t>Mapping of 1.0 to 2.0</w:t>
      </w:r>
      <w:r w:rsidRPr="00E205D7">
        <w:rPr>
          <w:rFonts w:ascii="Arial" w:eastAsia="Times New Roman" w:hAnsi="Arial" w:cs="Arial"/>
          <w:b/>
          <w:bCs/>
          <w:caps/>
          <w:webHidden/>
          <w:sz w:val="20"/>
          <w:szCs w:val="20"/>
        </w:rPr>
        <w:tab/>
      </w:r>
      <w:r w:rsidR="005702B4">
        <w:rPr>
          <w:rFonts w:ascii="Arial" w:eastAsia="Times New Roman" w:hAnsi="Arial" w:cs="Arial"/>
          <w:b/>
          <w:bCs/>
          <w:caps/>
          <w:webHidden/>
          <w:sz w:val="20"/>
          <w:szCs w:val="20"/>
        </w:rPr>
        <w:t>4</w:t>
      </w:r>
      <w:r w:rsidR="0043544B">
        <w:rPr>
          <w:rFonts w:ascii="Arial" w:eastAsia="Times New Roman" w:hAnsi="Arial" w:cs="Arial"/>
          <w:b/>
          <w:bCs/>
          <w:caps/>
          <w:webHidden/>
          <w:sz w:val="20"/>
          <w:szCs w:val="20"/>
        </w:rPr>
        <w:t>2</w:t>
      </w:r>
    </w:p>
    <w:p w14:paraId="506A24CC" w14:textId="349C3D93" w:rsidR="00DA550E" w:rsidRPr="00E205D7" w:rsidRDefault="00DA550E" w:rsidP="00DA550E">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E205D7">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43544B">
        <w:rPr>
          <w:rFonts w:ascii="Arial" w:eastAsia="Times New Roman" w:hAnsi="Arial" w:cs="Arial"/>
          <w:b/>
          <w:bCs/>
          <w:caps/>
          <w:webHidden/>
          <w:sz w:val="20"/>
          <w:szCs w:val="20"/>
        </w:rPr>
        <w:t>4</w:t>
      </w:r>
    </w:p>
    <w:p w14:paraId="2A3F1089" w14:textId="77777777" w:rsidR="00DA550E" w:rsidRPr="00E205D7" w:rsidRDefault="00DA550E" w:rsidP="00E205D7">
      <w:pPr>
        <w:tabs>
          <w:tab w:val="right" w:leader="dot" w:pos="8630"/>
        </w:tabs>
        <w:spacing w:before="120" w:after="120" w:line="240" w:lineRule="auto"/>
        <w:jc w:val="center"/>
        <w:rPr>
          <w:rFonts w:ascii="Arial" w:eastAsia="Times New Roman" w:hAnsi="Arial" w:cs="Arial"/>
          <w:b/>
          <w:bCs/>
          <w:caps/>
          <w:sz w:val="20"/>
          <w:szCs w:val="20"/>
        </w:rPr>
      </w:pPr>
    </w:p>
    <w:p w14:paraId="4298BBBA" w14:textId="77777777" w:rsidR="00F37C00" w:rsidRDefault="00F37C00">
      <w:r>
        <w:br w:type="page"/>
      </w:r>
    </w:p>
    <w:p w14:paraId="7866B30C" w14:textId="77777777" w:rsidR="00F12053" w:rsidRDefault="008C40DC">
      <w:pPr>
        <w:spacing w:after="0"/>
        <w:jc w:val="center"/>
        <w:rPr>
          <w:rFonts w:ascii="Arial" w:eastAsia="Arial" w:hAnsi="Arial" w:cs="Arial"/>
          <w:b/>
        </w:rPr>
      </w:pPr>
      <w:r>
        <w:rPr>
          <w:rFonts w:ascii="Arial" w:eastAsia="Arial" w:hAnsi="Arial" w:cs="Arial"/>
          <w:b/>
        </w:rPr>
        <w:lastRenderedPageBreak/>
        <w:t>Milestones Supplemental Guide</w:t>
      </w:r>
    </w:p>
    <w:p w14:paraId="16EFC374" w14:textId="77777777" w:rsidR="00F12053" w:rsidRDefault="00F12053">
      <w:pPr>
        <w:spacing w:after="0"/>
        <w:ind w:left="-5"/>
        <w:rPr>
          <w:rFonts w:ascii="Arial" w:eastAsia="Arial" w:hAnsi="Arial" w:cs="Arial"/>
        </w:rPr>
      </w:pPr>
    </w:p>
    <w:p w14:paraId="072A08CB" w14:textId="77777777" w:rsidR="00F12053" w:rsidRDefault="008C40DC">
      <w:pPr>
        <w:spacing w:after="0"/>
        <w:ind w:left="-5"/>
        <w:rPr>
          <w:rFonts w:ascii="Arial" w:eastAsia="Arial" w:hAnsi="Arial" w:cs="Arial"/>
        </w:rPr>
      </w:pPr>
      <w:r>
        <w:rPr>
          <w:rFonts w:ascii="Arial" w:eastAsia="Arial" w:hAnsi="Arial" w:cs="Arial"/>
        </w:rPr>
        <w:t>This document provides additional guidance and examples for the Forensic Pathology Milestones. This is not designed to indicate any specific requirements for each level, but to provide insight into the thinking of the Milestone Work Group.</w:t>
      </w:r>
    </w:p>
    <w:p w14:paraId="72A00A71" w14:textId="77777777" w:rsidR="00F12053" w:rsidRDefault="00F12053">
      <w:pPr>
        <w:spacing w:after="0"/>
        <w:ind w:left="-5"/>
        <w:rPr>
          <w:rFonts w:ascii="Arial" w:eastAsia="Arial" w:hAnsi="Arial" w:cs="Arial"/>
        </w:rPr>
      </w:pPr>
    </w:p>
    <w:p w14:paraId="00BD81D2" w14:textId="77777777" w:rsidR="00F12053" w:rsidRDefault="008C40DC">
      <w:pPr>
        <w:spacing w:after="0"/>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012A1701" w14:textId="77777777" w:rsidR="00F12053" w:rsidRDefault="00F12053">
      <w:pPr>
        <w:spacing w:after="0"/>
        <w:ind w:left="-5"/>
        <w:rPr>
          <w:rFonts w:ascii="Arial" w:eastAsia="Arial" w:hAnsi="Arial" w:cs="Arial"/>
        </w:rPr>
      </w:pPr>
    </w:p>
    <w:p w14:paraId="46C1404E" w14:textId="77777777" w:rsidR="00F12053" w:rsidRDefault="008C40DC">
      <w:pPr>
        <w:spacing w:after="0"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ECCC57C" w14:textId="77777777" w:rsidR="00E205D7" w:rsidRDefault="00E205D7" w:rsidP="00E205D7"/>
    <w:p w14:paraId="10C13324" w14:textId="46363C37" w:rsidR="00E205D7" w:rsidRPr="00E205D7" w:rsidRDefault="00E205D7" w:rsidP="00E205D7">
      <w:pPr>
        <w:rPr>
          <w:rFonts w:ascii="Arial" w:hAnsi="Arial" w:cs="Arial"/>
        </w:rPr>
      </w:pPr>
      <w:r w:rsidRPr="00E205D7">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E205D7">
          <w:rPr>
            <w:rFonts w:ascii="Arial" w:hAnsi="Arial" w:cs="Arial"/>
            <w:color w:val="0000FF" w:themeColor="hyperlink"/>
            <w:u w:val="single"/>
          </w:rPr>
          <w:t>Resources</w:t>
        </w:r>
      </w:hyperlink>
      <w:r w:rsidRPr="00E205D7">
        <w:rPr>
          <w:rFonts w:ascii="Arial" w:hAnsi="Arial" w:cs="Arial"/>
        </w:rPr>
        <w:t xml:space="preserve"> page of the Milestones section of the ACGME website.</w:t>
      </w:r>
    </w:p>
    <w:p w14:paraId="5ED3A0C0" w14:textId="77777777" w:rsidR="00F37C00" w:rsidRDefault="00F37C00">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3C54CB1" w14:textId="77777777">
        <w:trPr>
          <w:trHeight w:val="760"/>
        </w:trPr>
        <w:tc>
          <w:tcPr>
            <w:tcW w:w="14125" w:type="dxa"/>
            <w:gridSpan w:val="2"/>
            <w:shd w:val="clear" w:color="auto" w:fill="9CC3E5"/>
          </w:tcPr>
          <w:p w14:paraId="77CADA2F" w14:textId="77777777" w:rsidR="00F12053" w:rsidRDefault="008C40DC">
            <w:pPr>
              <w:ind w:left="14" w:hanging="14"/>
              <w:jc w:val="center"/>
              <w:rPr>
                <w:rFonts w:ascii="Arial" w:eastAsia="Arial" w:hAnsi="Arial" w:cs="Arial"/>
                <w:b/>
              </w:rPr>
            </w:pPr>
            <w:r>
              <w:rPr>
                <w:rFonts w:ascii="Arial" w:eastAsia="Arial" w:hAnsi="Arial" w:cs="Arial"/>
                <w:b/>
              </w:rPr>
              <w:lastRenderedPageBreak/>
              <w:t>Patient Care 1: Death Investigation</w:t>
            </w:r>
          </w:p>
          <w:p w14:paraId="3C21479E" w14:textId="7603FB72"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lead a scene investigation using appropriate materials for review and determining jurisdiction and extent of examination</w:t>
            </w:r>
          </w:p>
        </w:tc>
      </w:tr>
      <w:tr w:rsidR="00F12053" w14:paraId="217F4FCA" w14:textId="77777777">
        <w:tc>
          <w:tcPr>
            <w:tcW w:w="4950" w:type="dxa"/>
            <w:shd w:val="clear" w:color="auto" w:fill="FAC090"/>
          </w:tcPr>
          <w:p w14:paraId="231C096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A18BDD"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45A15311" w14:textId="77777777">
        <w:tc>
          <w:tcPr>
            <w:tcW w:w="4950" w:type="dxa"/>
            <w:tcBorders>
              <w:top w:val="single" w:sz="4" w:space="0" w:color="000000"/>
              <w:bottom w:val="single" w:sz="4" w:space="0" w:color="000000"/>
            </w:tcBorders>
            <w:shd w:val="clear" w:color="auto" w:fill="C9C9C9"/>
          </w:tcPr>
          <w:p w14:paraId="68B789D1"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 xml:space="preserve">Explains the necessity and required aspects of a scene </w:t>
            </w:r>
            <w:proofErr w:type="gramStart"/>
            <w:r w:rsidR="00975044" w:rsidRPr="00975044">
              <w:rPr>
                <w:rFonts w:ascii="Arial" w:eastAsia="Arial" w:hAnsi="Arial" w:cs="Arial"/>
                <w:i/>
              </w:rPr>
              <w:t>investigation</w:t>
            </w:r>
            <w:proofErr w:type="gramEnd"/>
          </w:p>
          <w:p w14:paraId="642EF675" w14:textId="77777777" w:rsidR="00975044" w:rsidRPr="00975044" w:rsidRDefault="00975044" w:rsidP="00975044">
            <w:pPr>
              <w:rPr>
                <w:rFonts w:ascii="Arial" w:eastAsia="Arial" w:hAnsi="Arial" w:cs="Arial"/>
                <w:i/>
              </w:rPr>
            </w:pPr>
          </w:p>
          <w:p w14:paraId="78B1D70B" w14:textId="77777777" w:rsidR="00975044" w:rsidRPr="00975044" w:rsidRDefault="00975044" w:rsidP="00975044">
            <w:pPr>
              <w:rPr>
                <w:rFonts w:ascii="Arial" w:eastAsia="Arial" w:hAnsi="Arial" w:cs="Arial"/>
                <w:i/>
              </w:rPr>
            </w:pPr>
            <w:r w:rsidRPr="00975044">
              <w:rPr>
                <w:rFonts w:ascii="Arial" w:eastAsia="Arial" w:hAnsi="Arial" w:cs="Arial"/>
                <w:i/>
              </w:rPr>
              <w:t xml:space="preserve">Evaluates a medical record in preparation for an </w:t>
            </w:r>
            <w:proofErr w:type="gramStart"/>
            <w:r w:rsidRPr="00975044">
              <w:rPr>
                <w:rFonts w:ascii="Arial" w:eastAsia="Arial" w:hAnsi="Arial" w:cs="Arial"/>
                <w:i/>
              </w:rPr>
              <w:t>autopsy</w:t>
            </w:r>
            <w:proofErr w:type="gramEnd"/>
          </w:p>
          <w:p w14:paraId="1364DEEB" w14:textId="77777777" w:rsidR="00975044" w:rsidRPr="00975044" w:rsidRDefault="00975044" w:rsidP="00975044">
            <w:pPr>
              <w:rPr>
                <w:rFonts w:ascii="Arial" w:eastAsia="Arial" w:hAnsi="Arial" w:cs="Arial"/>
                <w:i/>
              </w:rPr>
            </w:pPr>
          </w:p>
          <w:p w14:paraId="19E187E7" w14:textId="1FC88AA1" w:rsidR="00F12053" w:rsidRDefault="00975044" w:rsidP="00975044">
            <w:pPr>
              <w:rPr>
                <w:rFonts w:ascii="Arial" w:eastAsia="Arial" w:hAnsi="Arial" w:cs="Arial"/>
                <w:i/>
                <w:color w:val="000000"/>
              </w:rPr>
            </w:pPr>
            <w:r w:rsidRPr="00975044">
              <w:rPr>
                <w:rFonts w:ascii="Arial" w:eastAsia="Arial" w:hAnsi="Arial" w:cs="Arial"/>
                <w:i/>
              </w:rPr>
              <w:t>Identifies types of postmortem examinations and medical examiner/coroner notification criteria</w:t>
            </w:r>
          </w:p>
        </w:tc>
        <w:tc>
          <w:tcPr>
            <w:tcW w:w="9175" w:type="dxa"/>
            <w:tcBorders>
              <w:top w:val="single" w:sz="4" w:space="0" w:color="000000"/>
              <w:left w:val="nil"/>
              <w:bottom w:val="single" w:sz="4" w:space="0" w:color="000000"/>
              <w:right w:val="single" w:sz="8" w:space="0" w:color="000000"/>
            </w:tcBorders>
            <w:shd w:val="clear" w:color="auto" w:fill="C9C9C9"/>
          </w:tcPr>
          <w:p w14:paraId="7C27590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Outlines required steps of a scene </w:t>
            </w:r>
            <w:proofErr w:type="gramStart"/>
            <w:r>
              <w:rPr>
                <w:rFonts w:ascii="Arial" w:eastAsia="Arial" w:hAnsi="Arial" w:cs="Arial"/>
                <w:color w:val="000000"/>
              </w:rPr>
              <w:t>investigation</w:t>
            </w:r>
            <w:proofErr w:type="gramEnd"/>
          </w:p>
          <w:p w14:paraId="0C8F0630" w14:textId="77777777" w:rsidR="00F12053" w:rsidRDefault="00F12053">
            <w:pPr>
              <w:pBdr>
                <w:top w:val="nil"/>
                <w:left w:val="nil"/>
                <w:bottom w:val="nil"/>
                <w:right w:val="nil"/>
                <w:between w:val="nil"/>
              </w:pBdr>
              <w:rPr>
                <w:rFonts w:ascii="Arial" w:eastAsia="Arial" w:hAnsi="Arial" w:cs="Arial"/>
                <w:color w:val="000000"/>
              </w:rPr>
            </w:pPr>
          </w:p>
          <w:p w14:paraId="65ED0C2B" w14:textId="77777777" w:rsidR="00F12053" w:rsidRDefault="00F12053">
            <w:pPr>
              <w:pBdr>
                <w:top w:val="nil"/>
                <w:left w:val="nil"/>
                <w:bottom w:val="nil"/>
                <w:right w:val="nil"/>
                <w:between w:val="nil"/>
              </w:pBdr>
              <w:rPr>
                <w:rFonts w:ascii="Arial" w:eastAsia="Arial" w:hAnsi="Arial" w:cs="Arial"/>
                <w:color w:val="000000"/>
              </w:rPr>
            </w:pPr>
          </w:p>
          <w:p w14:paraId="51F8B85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Evaluates the medical record to determine prescribed dosage of </w:t>
            </w:r>
            <w:proofErr w:type="gramStart"/>
            <w:r>
              <w:rPr>
                <w:rFonts w:ascii="Arial" w:eastAsia="Arial" w:hAnsi="Arial" w:cs="Arial"/>
                <w:color w:val="000000"/>
              </w:rPr>
              <w:t>opioids</w:t>
            </w:r>
            <w:proofErr w:type="gramEnd"/>
          </w:p>
          <w:p w14:paraId="4DC3EE71" w14:textId="77777777" w:rsidR="00F12053" w:rsidRDefault="00F12053">
            <w:pPr>
              <w:pBdr>
                <w:top w:val="nil"/>
                <w:left w:val="nil"/>
                <w:bottom w:val="nil"/>
                <w:right w:val="nil"/>
                <w:between w:val="nil"/>
              </w:pBdr>
              <w:rPr>
                <w:rFonts w:ascii="Arial" w:eastAsia="Arial" w:hAnsi="Arial" w:cs="Arial"/>
                <w:color w:val="000000"/>
              </w:rPr>
            </w:pPr>
          </w:p>
          <w:p w14:paraId="709F37EB" w14:textId="77777777" w:rsidR="00F12053" w:rsidRDefault="00F12053">
            <w:pPr>
              <w:pBdr>
                <w:top w:val="nil"/>
                <w:left w:val="nil"/>
                <w:bottom w:val="nil"/>
                <w:right w:val="nil"/>
                <w:between w:val="nil"/>
              </w:pBdr>
              <w:rPr>
                <w:rFonts w:ascii="Arial" w:eastAsia="Arial" w:hAnsi="Arial" w:cs="Arial"/>
                <w:color w:val="000000"/>
              </w:rPr>
            </w:pPr>
          </w:p>
          <w:p w14:paraId="27312E87" w14:textId="11D2451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Describes the external exam, limited autopsy, and complete </w:t>
            </w:r>
            <w:proofErr w:type="gramStart"/>
            <w:r>
              <w:rPr>
                <w:rFonts w:ascii="Arial" w:eastAsia="Arial" w:hAnsi="Arial" w:cs="Arial"/>
                <w:color w:val="000000"/>
              </w:rPr>
              <w:t>autopsy</w:t>
            </w:r>
            <w:proofErr w:type="gramEnd"/>
          </w:p>
          <w:p w14:paraId="24D2CA2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Discusses local laws regarding medical examiner/coroner jurisdiction with the attending</w:t>
            </w:r>
          </w:p>
        </w:tc>
      </w:tr>
      <w:tr w:rsidR="00F12053" w14:paraId="41E3DEFF" w14:textId="77777777">
        <w:tc>
          <w:tcPr>
            <w:tcW w:w="4950" w:type="dxa"/>
            <w:tcBorders>
              <w:top w:val="single" w:sz="4" w:space="0" w:color="000000"/>
              <w:bottom w:val="single" w:sz="4" w:space="0" w:color="000000"/>
            </w:tcBorders>
            <w:shd w:val="clear" w:color="auto" w:fill="C9C9C9"/>
          </w:tcPr>
          <w:p w14:paraId="2C3B1032"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Assists with a scene investigation</w:t>
            </w:r>
          </w:p>
          <w:p w14:paraId="379D0EFB" w14:textId="26DF8685" w:rsidR="00975044" w:rsidRDefault="00975044" w:rsidP="00975044">
            <w:pPr>
              <w:rPr>
                <w:rFonts w:ascii="Arial" w:eastAsia="Arial" w:hAnsi="Arial" w:cs="Arial"/>
                <w:i/>
              </w:rPr>
            </w:pPr>
          </w:p>
          <w:p w14:paraId="68386FA2" w14:textId="77777777" w:rsidR="00C3662E" w:rsidRPr="00975044" w:rsidRDefault="00C3662E" w:rsidP="00975044">
            <w:pPr>
              <w:rPr>
                <w:rFonts w:ascii="Arial" w:eastAsia="Arial" w:hAnsi="Arial" w:cs="Arial"/>
                <w:i/>
              </w:rPr>
            </w:pPr>
          </w:p>
          <w:p w14:paraId="1F548C6D" w14:textId="77777777" w:rsidR="00975044" w:rsidRPr="00975044" w:rsidRDefault="00975044" w:rsidP="00975044">
            <w:pPr>
              <w:rPr>
                <w:rFonts w:ascii="Arial" w:eastAsia="Arial" w:hAnsi="Arial" w:cs="Arial"/>
                <w:i/>
              </w:rPr>
            </w:pPr>
            <w:r w:rsidRPr="00975044">
              <w:rPr>
                <w:rFonts w:ascii="Arial" w:eastAsia="Arial" w:hAnsi="Arial" w:cs="Arial"/>
                <w:i/>
              </w:rPr>
              <w:t xml:space="preserve">Identifies additional sources of information necessary for a death </w:t>
            </w:r>
            <w:proofErr w:type="gramStart"/>
            <w:r w:rsidRPr="00975044">
              <w:rPr>
                <w:rFonts w:ascii="Arial" w:eastAsia="Arial" w:hAnsi="Arial" w:cs="Arial"/>
                <w:i/>
              </w:rPr>
              <w:t>investigation</w:t>
            </w:r>
            <w:proofErr w:type="gramEnd"/>
          </w:p>
          <w:p w14:paraId="099BF1E4" w14:textId="77777777" w:rsidR="00975044" w:rsidRPr="00975044" w:rsidRDefault="00975044" w:rsidP="00975044">
            <w:pPr>
              <w:rPr>
                <w:rFonts w:ascii="Arial" w:eastAsia="Arial" w:hAnsi="Arial" w:cs="Arial"/>
                <w:i/>
              </w:rPr>
            </w:pPr>
          </w:p>
          <w:p w14:paraId="39DDD6A5" w14:textId="3E9B6576" w:rsidR="00F12053" w:rsidRDefault="00975044" w:rsidP="00975044">
            <w:pPr>
              <w:rPr>
                <w:rFonts w:ascii="Arial" w:eastAsia="Arial" w:hAnsi="Arial" w:cs="Arial"/>
                <w:i/>
              </w:rPr>
            </w:pPr>
            <w:r w:rsidRPr="00975044">
              <w:rPr>
                <w:rFonts w:ascii="Arial" w:eastAsia="Arial" w:hAnsi="Arial" w:cs="Arial"/>
                <w:i/>
              </w:rPr>
              <w:t>Explains when cases fall under the jurisdiction of the medical examiner/coroner, including laws about religious and/or other objections to autopsy</w:t>
            </w:r>
          </w:p>
        </w:tc>
        <w:tc>
          <w:tcPr>
            <w:tcW w:w="9175" w:type="dxa"/>
            <w:tcBorders>
              <w:top w:val="single" w:sz="4" w:space="0" w:color="000000"/>
              <w:left w:val="nil"/>
              <w:bottom w:val="single" w:sz="4" w:space="0" w:color="000000"/>
              <w:right w:val="single" w:sz="8" w:space="0" w:color="000000"/>
            </w:tcBorders>
            <w:shd w:val="clear" w:color="auto" w:fill="C9C9C9"/>
          </w:tcPr>
          <w:p w14:paraId="0E80389C" w14:textId="0487AE66" w:rsidR="00F12053" w:rsidRPr="00C3662E"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At a scene takes photographs, reviews medications, and talks with family and law </w:t>
            </w:r>
            <w:proofErr w:type="gramStart"/>
            <w:r>
              <w:rPr>
                <w:rFonts w:ascii="Arial" w:eastAsia="Arial" w:hAnsi="Arial" w:cs="Arial"/>
              </w:rPr>
              <w:t>enforcement</w:t>
            </w:r>
            <w:proofErr w:type="gramEnd"/>
          </w:p>
          <w:p w14:paraId="643A2D0F" w14:textId="77777777" w:rsidR="00C3662E" w:rsidRDefault="00C3662E" w:rsidP="00C3662E">
            <w:pPr>
              <w:pBdr>
                <w:top w:val="nil"/>
                <w:left w:val="nil"/>
                <w:bottom w:val="nil"/>
                <w:right w:val="nil"/>
                <w:between w:val="nil"/>
              </w:pBdr>
              <w:rPr>
                <w:color w:val="000000"/>
              </w:rPr>
            </w:pPr>
          </w:p>
          <w:p w14:paraId="680862C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dentifies the need for doll re</w:t>
            </w:r>
            <w:r w:rsidR="00F37C00">
              <w:rPr>
                <w:rFonts w:ascii="Arial" w:eastAsia="Arial" w:hAnsi="Arial" w:cs="Arial"/>
              </w:rPr>
              <w:t>-</w:t>
            </w:r>
            <w:r>
              <w:rPr>
                <w:rFonts w:ascii="Arial" w:eastAsia="Arial" w:hAnsi="Arial" w:cs="Arial"/>
              </w:rPr>
              <w:t>enactment based on Centers for Disease Control and Prevention (CDC) Guidelines</w:t>
            </w:r>
          </w:p>
          <w:p w14:paraId="24C26FA5" w14:textId="77777777" w:rsidR="00F12053" w:rsidRDefault="00F12053">
            <w:pPr>
              <w:pBdr>
                <w:top w:val="nil"/>
                <w:left w:val="nil"/>
                <w:bottom w:val="nil"/>
                <w:right w:val="nil"/>
                <w:between w:val="nil"/>
              </w:pBdr>
              <w:rPr>
                <w:rFonts w:ascii="Arial" w:eastAsia="Arial" w:hAnsi="Arial" w:cs="Arial"/>
                <w:color w:val="000000"/>
              </w:rPr>
            </w:pPr>
          </w:p>
          <w:p w14:paraId="5241D06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During morning review, discusses the necessity for full autopsy despite family’s religious objections</w:t>
            </w:r>
          </w:p>
        </w:tc>
      </w:tr>
      <w:tr w:rsidR="00F12053" w14:paraId="45B659BE" w14:textId="77777777">
        <w:tc>
          <w:tcPr>
            <w:tcW w:w="4950" w:type="dxa"/>
            <w:tcBorders>
              <w:top w:val="single" w:sz="4" w:space="0" w:color="000000"/>
              <w:bottom w:val="single" w:sz="4" w:space="0" w:color="000000"/>
            </w:tcBorders>
            <w:shd w:val="clear" w:color="auto" w:fill="C9C9C9"/>
          </w:tcPr>
          <w:p w14:paraId="45E397AB" w14:textId="77777777" w:rsidR="00975044" w:rsidRPr="00975044" w:rsidRDefault="008C40DC" w:rsidP="00975044">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 xml:space="preserve">With supervision, leads a routine scene </w:t>
            </w:r>
            <w:proofErr w:type="gramStart"/>
            <w:r w:rsidR="00975044" w:rsidRPr="00975044">
              <w:rPr>
                <w:rFonts w:ascii="Arial" w:eastAsia="Arial" w:hAnsi="Arial" w:cs="Arial"/>
                <w:i/>
              </w:rPr>
              <w:t>investigation</w:t>
            </w:r>
            <w:proofErr w:type="gramEnd"/>
          </w:p>
          <w:p w14:paraId="473E5389" w14:textId="77777777" w:rsidR="00975044" w:rsidRPr="00975044" w:rsidRDefault="00975044" w:rsidP="00975044">
            <w:pPr>
              <w:rPr>
                <w:rFonts w:ascii="Arial" w:eastAsia="Arial" w:hAnsi="Arial" w:cs="Arial"/>
                <w:i/>
              </w:rPr>
            </w:pPr>
          </w:p>
          <w:p w14:paraId="3D17957F" w14:textId="77777777" w:rsidR="00975044" w:rsidRPr="00975044" w:rsidRDefault="00975044" w:rsidP="00975044">
            <w:pPr>
              <w:rPr>
                <w:rFonts w:ascii="Arial" w:eastAsia="Arial" w:hAnsi="Arial" w:cs="Arial"/>
                <w:i/>
              </w:rPr>
            </w:pPr>
            <w:r w:rsidRPr="00975044">
              <w:rPr>
                <w:rFonts w:ascii="Arial" w:eastAsia="Arial" w:hAnsi="Arial" w:cs="Arial"/>
                <w:i/>
              </w:rPr>
              <w:t xml:space="preserve">Independently synthesizes pertinent information from multiple </w:t>
            </w:r>
            <w:proofErr w:type="gramStart"/>
            <w:r w:rsidRPr="00975044">
              <w:rPr>
                <w:rFonts w:ascii="Arial" w:eastAsia="Arial" w:hAnsi="Arial" w:cs="Arial"/>
                <w:i/>
              </w:rPr>
              <w:t>sources</w:t>
            </w:r>
            <w:proofErr w:type="gramEnd"/>
          </w:p>
          <w:p w14:paraId="4CCF0419" w14:textId="77777777" w:rsidR="00975044" w:rsidRPr="00975044" w:rsidRDefault="00975044" w:rsidP="00975044">
            <w:pPr>
              <w:rPr>
                <w:rFonts w:ascii="Arial" w:eastAsia="Arial" w:hAnsi="Arial" w:cs="Arial"/>
                <w:i/>
              </w:rPr>
            </w:pPr>
          </w:p>
          <w:p w14:paraId="4470A398" w14:textId="3CDD208E" w:rsidR="00F12053" w:rsidRDefault="00975044" w:rsidP="00975044">
            <w:pPr>
              <w:rPr>
                <w:rFonts w:ascii="Arial" w:eastAsia="Arial" w:hAnsi="Arial" w:cs="Arial"/>
                <w:i/>
                <w:color w:val="000000"/>
              </w:rPr>
            </w:pPr>
            <w:r w:rsidRPr="00975044">
              <w:rPr>
                <w:rFonts w:ascii="Arial" w:eastAsia="Arial" w:hAnsi="Arial" w:cs="Arial"/>
                <w:i/>
              </w:rPr>
              <w:t>With supervision, determines which cases should be accepted for examination and what type of examination is most appropriate</w:t>
            </w:r>
          </w:p>
        </w:tc>
        <w:tc>
          <w:tcPr>
            <w:tcW w:w="9175" w:type="dxa"/>
            <w:tcBorders>
              <w:top w:val="single" w:sz="4" w:space="0" w:color="000000"/>
              <w:left w:val="nil"/>
              <w:bottom w:val="single" w:sz="4" w:space="0" w:color="000000"/>
              <w:right w:val="single" w:sz="8" w:space="0" w:color="000000"/>
            </w:tcBorders>
            <w:shd w:val="clear" w:color="auto" w:fill="C9C9C9"/>
          </w:tcPr>
          <w:p w14:paraId="3040DBF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Makes decisions at the scene to determine how the body will be transported to preserve </w:t>
            </w:r>
            <w:proofErr w:type="gramStart"/>
            <w:r>
              <w:rPr>
                <w:rFonts w:ascii="Arial" w:eastAsia="Arial" w:hAnsi="Arial" w:cs="Arial"/>
                <w:color w:val="000000"/>
              </w:rPr>
              <w:t>evidence</w:t>
            </w:r>
            <w:proofErr w:type="gramEnd"/>
          </w:p>
          <w:p w14:paraId="43430265" w14:textId="77777777" w:rsidR="00F12053" w:rsidRDefault="00F12053">
            <w:pPr>
              <w:pBdr>
                <w:top w:val="nil"/>
                <w:left w:val="nil"/>
                <w:bottom w:val="nil"/>
                <w:right w:val="nil"/>
                <w:between w:val="nil"/>
              </w:pBdr>
              <w:rPr>
                <w:rFonts w:ascii="Arial" w:eastAsia="Arial" w:hAnsi="Arial" w:cs="Arial"/>
                <w:color w:val="000000"/>
              </w:rPr>
            </w:pPr>
          </w:p>
          <w:p w14:paraId="7CBFC5F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Prepares death investigation narrative for </w:t>
            </w:r>
            <w:proofErr w:type="gramStart"/>
            <w:r>
              <w:rPr>
                <w:rFonts w:ascii="Arial" w:eastAsia="Arial" w:hAnsi="Arial" w:cs="Arial"/>
                <w:color w:val="000000"/>
              </w:rPr>
              <w:t>review</w:t>
            </w:r>
            <w:proofErr w:type="gramEnd"/>
          </w:p>
          <w:p w14:paraId="663E7B21" w14:textId="62903597" w:rsidR="00F12053" w:rsidRDefault="00F12053" w:rsidP="00F37C00">
            <w:pPr>
              <w:pBdr>
                <w:top w:val="nil"/>
                <w:left w:val="nil"/>
                <w:bottom w:val="nil"/>
                <w:right w:val="nil"/>
                <w:between w:val="nil"/>
              </w:pBdr>
              <w:rPr>
                <w:rFonts w:ascii="Arial" w:eastAsia="Arial" w:hAnsi="Arial" w:cs="Arial"/>
                <w:color w:val="000000"/>
              </w:rPr>
            </w:pPr>
          </w:p>
          <w:p w14:paraId="5164C9DB" w14:textId="77777777" w:rsidR="00975044" w:rsidRDefault="00975044" w:rsidP="00F37C00">
            <w:pPr>
              <w:pBdr>
                <w:top w:val="nil"/>
                <w:left w:val="nil"/>
                <w:bottom w:val="nil"/>
                <w:right w:val="nil"/>
                <w:between w:val="nil"/>
              </w:pBdr>
              <w:rPr>
                <w:rFonts w:ascii="Arial" w:eastAsia="Arial" w:hAnsi="Arial" w:cs="Arial"/>
                <w:color w:val="000000"/>
              </w:rPr>
            </w:pPr>
          </w:p>
          <w:p w14:paraId="0606960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At morning report, identifies which cases need an external exam, limited autopsy, and complete autopsy</w:t>
            </w:r>
          </w:p>
        </w:tc>
      </w:tr>
      <w:tr w:rsidR="00F12053" w14:paraId="0FE7950C" w14:textId="77777777">
        <w:tc>
          <w:tcPr>
            <w:tcW w:w="4950" w:type="dxa"/>
            <w:tcBorders>
              <w:top w:val="single" w:sz="4" w:space="0" w:color="000000"/>
              <w:bottom w:val="single" w:sz="4" w:space="0" w:color="000000"/>
            </w:tcBorders>
            <w:shd w:val="clear" w:color="auto" w:fill="C9C9C9"/>
          </w:tcPr>
          <w:p w14:paraId="11D294F9"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 xml:space="preserve">Independently leads a routine scene </w:t>
            </w:r>
            <w:proofErr w:type="gramStart"/>
            <w:r w:rsidR="00975044" w:rsidRPr="00975044">
              <w:rPr>
                <w:rFonts w:ascii="Arial" w:eastAsia="Arial" w:hAnsi="Arial" w:cs="Arial"/>
                <w:i/>
              </w:rPr>
              <w:t>investigation</w:t>
            </w:r>
            <w:proofErr w:type="gramEnd"/>
          </w:p>
          <w:p w14:paraId="56A9CFA6" w14:textId="77777777" w:rsidR="00975044" w:rsidRPr="00975044" w:rsidRDefault="00975044" w:rsidP="00975044">
            <w:pPr>
              <w:rPr>
                <w:rFonts w:ascii="Arial" w:eastAsia="Arial" w:hAnsi="Arial" w:cs="Arial"/>
                <w:i/>
              </w:rPr>
            </w:pPr>
          </w:p>
          <w:p w14:paraId="4B90002D" w14:textId="77777777" w:rsidR="00975044" w:rsidRPr="00975044" w:rsidRDefault="00975044" w:rsidP="00975044">
            <w:pPr>
              <w:rPr>
                <w:rFonts w:ascii="Arial" w:eastAsia="Arial" w:hAnsi="Arial" w:cs="Arial"/>
                <w:i/>
              </w:rPr>
            </w:pPr>
            <w:r w:rsidRPr="00975044">
              <w:rPr>
                <w:rFonts w:ascii="Arial" w:eastAsia="Arial" w:hAnsi="Arial" w:cs="Arial"/>
                <w:i/>
              </w:rPr>
              <w:t xml:space="preserve">Independently identifies missing information that needs to be </w:t>
            </w:r>
            <w:proofErr w:type="gramStart"/>
            <w:r w:rsidRPr="00975044">
              <w:rPr>
                <w:rFonts w:ascii="Arial" w:eastAsia="Arial" w:hAnsi="Arial" w:cs="Arial"/>
                <w:i/>
              </w:rPr>
              <w:t>gathered</w:t>
            </w:r>
            <w:proofErr w:type="gramEnd"/>
          </w:p>
          <w:p w14:paraId="6E639543" w14:textId="77777777" w:rsidR="00975044" w:rsidRPr="00975044" w:rsidRDefault="00975044" w:rsidP="00975044">
            <w:pPr>
              <w:rPr>
                <w:rFonts w:ascii="Arial" w:eastAsia="Arial" w:hAnsi="Arial" w:cs="Arial"/>
                <w:i/>
              </w:rPr>
            </w:pPr>
          </w:p>
          <w:p w14:paraId="7D622026" w14:textId="77777777" w:rsidR="00975044" w:rsidRPr="00975044" w:rsidRDefault="00975044" w:rsidP="00975044">
            <w:pPr>
              <w:rPr>
                <w:rFonts w:ascii="Arial" w:eastAsia="Arial" w:hAnsi="Arial" w:cs="Arial"/>
                <w:i/>
              </w:rPr>
            </w:pPr>
          </w:p>
          <w:p w14:paraId="28E63016" w14:textId="2FB29C0A" w:rsidR="00F12053" w:rsidRPr="00975044" w:rsidRDefault="00975044" w:rsidP="00975044">
            <w:pPr>
              <w:rPr>
                <w:rFonts w:ascii="Arial" w:eastAsia="Arial" w:hAnsi="Arial" w:cs="Arial"/>
                <w:i/>
              </w:rPr>
            </w:pPr>
            <w:r w:rsidRPr="00975044">
              <w:rPr>
                <w:rFonts w:ascii="Arial" w:eastAsia="Arial" w:hAnsi="Arial" w:cs="Arial"/>
                <w:i/>
              </w:rPr>
              <w:t>Independently</w:t>
            </w:r>
            <w:r>
              <w:rPr>
                <w:rFonts w:ascii="Arial" w:eastAsia="Arial" w:hAnsi="Arial" w:cs="Arial"/>
                <w:i/>
              </w:rPr>
              <w:t xml:space="preserve"> </w:t>
            </w:r>
            <w:r w:rsidRPr="00975044">
              <w:rPr>
                <w:rFonts w:ascii="Arial" w:eastAsia="Arial" w:hAnsi="Arial" w:cs="Arial"/>
                <w:i/>
              </w:rPr>
              <w:t>determines which cases should be accepted for examination and what type of examination is most appropriate</w:t>
            </w:r>
          </w:p>
        </w:tc>
        <w:tc>
          <w:tcPr>
            <w:tcW w:w="9175" w:type="dxa"/>
            <w:tcBorders>
              <w:top w:val="single" w:sz="4" w:space="0" w:color="000000"/>
              <w:left w:val="nil"/>
              <w:bottom w:val="single" w:sz="4" w:space="0" w:color="000000"/>
              <w:right w:val="single" w:sz="8" w:space="0" w:color="000000"/>
            </w:tcBorders>
            <w:shd w:val="clear" w:color="auto" w:fill="C9C9C9"/>
          </w:tcPr>
          <w:p w14:paraId="21CF93BC" w14:textId="4AB0725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Directs other personnel at the </w:t>
            </w:r>
            <w:proofErr w:type="gramStart"/>
            <w:r>
              <w:rPr>
                <w:rFonts w:ascii="Arial" w:eastAsia="Arial" w:hAnsi="Arial" w:cs="Arial"/>
                <w:color w:val="000000"/>
              </w:rPr>
              <w:t>scene</w:t>
            </w:r>
            <w:proofErr w:type="gramEnd"/>
          </w:p>
          <w:p w14:paraId="336361A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Independently completes the scene </w:t>
            </w:r>
            <w:proofErr w:type="gramStart"/>
            <w:r>
              <w:rPr>
                <w:rFonts w:ascii="Arial" w:eastAsia="Arial" w:hAnsi="Arial" w:cs="Arial"/>
                <w:color w:val="000000"/>
              </w:rPr>
              <w:t>report</w:t>
            </w:r>
            <w:proofErr w:type="gramEnd"/>
          </w:p>
          <w:p w14:paraId="06A6DD2D" w14:textId="77777777" w:rsidR="00F12053" w:rsidRDefault="00F12053">
            <w:pPr>
              <w:pBdr>
                <w:top w:val="nil"/>
                <w:left w:val="nil"/>
                <w:bottom w:val="nil"/>
                <w:right w:val="nil"/>
                <w:between w:val="nil"/>
              </w:pBdr>
              <w:rPr>
                <w:rFonts w:ascii="Arial" w:eastAsia="Arial" w:hAnsi="Arial" w:cs="Arial"/>
                <w:color w:val="000000"/>
              </w:rPr>
            </w:pPr>
          </w:p>
          <w:p w14:paraId="4A7FCB1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Requests hospital blood specimens, taser logs, and video surveillance for a given </w:t>
            </w:r>
            <w:proofErr w:type="gramStart"/>
            <w:r>
              <w:rPr>
                <w:rFonts w:ascii="Arial" w:eastAsia="Arial" w:hAnsi="Arial" w:cs="Arial"/>
                <w:color w:val="000000"/>
              </w:rPr>
              <w:t>case</w:t>
            </w:r>
            <w:proofErr w:type="gramEnd"/>
          </w:p>
          <w:p w14:paraId="239EC643" w14:textId="77777777" w:rsidR="00F12053" w:rsidRDefault="00F12053">
            <w:pPr>
              <w:pBdr>
                <w:top w:val="nil"/>
                <w:left w:val="nil"/>
                <w:bottom w:val="nil"/>
                <w:right w:val="nil"/>
                <w:between w:val="nil"/>
              </w:pBdr>
              <w:rPr>
                <w:rFonts w:ascii="Arial" w:eastAsia="Arial" w:hAnsi="Arial" w:cs="Arial"/>
                <w:color w:val="000000"/>
              </w:rPr>
            </w:pPr>
          </w:p>
          <w:p w14:paraId="1D28C5D1" w14:textId="77777777" w:rsidR="00F12053" w:rsidRDefault="00F12053">
            <w:pPr>
              <w:pBdr>
                <w:top w:val="nil"/>
                <w:left w:val="nil"/>
                <w:bottom w:val="nil"/>
                <w:right w:val="nil"/>
                <w:between w:val="nil"/>
              </w:pBdr>
              <w:rPr>
                <w:rFonts w:ascii="Arial" w:eastAsia="Arial" w:hAnsi="Arial" w:cs="Arial"/>
                <w:color w:val="000000"/>
              </w:rPr>
            </w:pPr>
          </w:p>
          <w:p w14:paraId="4039B5B9" w14:textId="77777777" w:rsidR="00F12053" w:rsidRDefault="00F12053">
            <w:pPr>
              <w:pBdr>
                <w:top w:val="nil"/>
                <w:left w:val="nil"/>
                <w:bottom w:val="nil"/>
                <w:right w:val="nil"/>
                <w:between w:val="nil"/>
              </w:pBdr>
              <w:rPr>
                <w:rFonts w:ascii="Arial" w:eastAsia="Arial" w:hAnsi="Arial" w:cs="Arial"/>
                <w:color w:val="000000"/>
              </w:rPr>
            </w:pPr>
          </w:p>
          <w:p w14:paraId="00FD4909" w14:textId="6E206E24"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Determines which cases receive which type of exam</w:t>
            </w:r>
          </w:p>
        </w:tc>
      </w:tr>
      <w:tr w:rsidR="00F12053" w14:paraId="36D45170" w14:textId="77777777">
        <w:tc>
          <w:tcPr>
            <w:tcW w:w="4950" w:type="dxa"/>
            <w:tcBorders>
              <w:top w:val="single" w:sz="4" w:space="0" w:color="000000"/>
              <w:bottom w:val="single" w:sz="4" w:space="0" w:color="000000"/>
            </w:tcBorders>
            <w:shd w:val="clear" w:color="auto" w:fill="C9C9C9"/>
          </w:tcPr>
          <w:p w14:paraId="424D985F" w14:textId="297E04F0" w:rsidR="00F12053" w:rsidRDefault="008C40DC">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Independently leads a complex scene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35DB3D8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Leads scene investigation for in custody death</w:t>
            </w:r>
          </w:p>
        </w:tc>
      </w:tr>
      <w:tr w:rsidR="00F12053" w14:paraId="026D4BE1" w14:textId="77777777">
        <w:tc>
          <w:tcPr>
            <w:tcW w:w="4950" w:type="dxa"/>
            <w:shd w:val="clear" w:color="auto" w:fill="FFD965"/>
          </w:tcPr>
          <w:p w14:paraId="0A451706"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1790F2C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Case logs</w:t>
            </w:r>
          </w:p>
          <w:p w14:paraId="2EBEC5F0" w14:textId="6D2E4DC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Daily morning report</w:t>
            </w:r>
          </w:p>
          <w:p w14:paraId="67BC558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3F296DD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33669BA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Scene photograph and report review</w:t>
            </w:r>
          </w:p>
        </w:tc>
      </w:tr>
      <w:tr w:rsidR="00F12053" w14:paraId="13F80824" w14:textId="77777777">
        <w:tc>
          <w:tcPr>
            <w:tcW w:w="4950" w:type="dxa"/>
            <w:shd w:val="clear" w:color="auto" w:fill="8DB3E2"/>
          </w:tcPr>
          <w:p w14:paraId="3604A8CB"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BCC341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6A725B2C" w14:textId="77777777">
        <w:trPr>
          <w:trHeight w:val="80"/>
        </w:trPr>
        <w:tc>
          <w:tcPr>
            <w:tcW w:w="4950" w:type="dxa"/>
            <w:shd w:val="clear" w:color="auto" w:fill="A8D08D"/>
          </w:tcPr>
          <w:p w14:paraId="2D5D0B32"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58346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American Board of Medicolegal Death Investigators. </w:t>
            </w:r>
            <w:hyperlink r:id="rId13">
              <w:r>
                <w:rPr>
                  <w:rFonts w:ascii="Arial" w:eastAsia="Arial" w:hAnsi="Arial" w:cs="Arial"/>
                  <w:color w:val="0000FF"/>
                  <w:u w:val="single"/>
                </w:rPr>
                <w:t>https://abmdi.org/</w:t>
              </w:r>
            </w:hyperlink>
            <w:r>
              <w:rPr>
                <w:rFonts w:ascii="Arial" w:eastAsia="Arial" w:hAnsi="Arial" w:cs="Arial"/>
                <w:color w:val="000000"/>
              </w:rPr>
              <w:t>. 2020.</w:t>
            </w:r>
          </w:p>
          <w:p w14:paraId="78438ED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Local laws regarding medical examiner/coroner jurisdiction</w:t>
            </w:r>
          </w:p>
          <w:p w14:paraId="52CBAB2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National Institute of Justice. Death Investigation: A Guide for the Scene Investigator. </w:t>
            </w:r>
            <w:hyperlink r:id="rId14">
              <w:r>
                <w:rPr>
                  <w:rFonts w:ascii="Arial" w:eastAsia="Arial" w:hAnsi="Arial" w:cs="Arial"/>
                  <w:color w:val="0000FF"/>
                  <w:u w:val="single"/>
                </w:rPr>
                <w:t>https://www.ncjrs.gov/pdffiles1/nij/234457.pdf</w:t>
              </w:r>
            </w:hyperlink>
            <w:r>
              <w:rPr>
                <w:rFonts w:ascii="Arial" w:eastAsia="Arial" w:hAnsi="Arial" w:cs="Arial"/>
              </w:rPr>
              <w:t>. 2020.</w:t>
            </w:r>
          </w:p>
        </w:tc>
      </w:tr>
    </w:tbl>
    <w:p w14:paraId="40209CEC" w14:textId="77777777" w:rsidR="00F12053" w:rsidRDefault="00F12053">
      <w:pPr>
        <w:spacing w:after="0" w:line="240" w:lineRule="auto"/>
        <w:ind w:hanging="180"/>
        <w:rPr>
          <w:rFonts w:ascii="Arial" w:eastAsia="Arial" w:hAnsi="Arial" w:cs="Arial"/>
        </w:rPr>
      </w:pPr>
    </w:p>
    <w:p w14:paraId="3E30DFD4" w14:textId="77777777" w:rsidR="00F12053" w:rsidRDefault="008C40DC">
      <w:pPr>
        <w:spacing w:after="0"/>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102DDB69" w14:textId="77777777">
        <w:trPr>
          <w:trHeight w:val="760"/>
        </w:trPr>
        <w:tc>
          <w:tcPr>
            <w:tcW w:w="14125" w:type="dxa"/>
            <w:gridSpan w:val="2"/>
            <w:shd w:val="clear" w:color="auto" w:fill="9CC3E5"/>
          </w:tcPr>
          <w:p w14:paraId="7407968A" w14:textId="77777777" w:rsidR="00F12053" w:rsidRDefault="008C40DC">
            <w:pPr>
              <w:ind w:left="13" w:hanging="13"/>
              <w:jc w:val="center"/>
              <w:rPr>
                <w:rFonts w:ascii="Arial" w:eastAsia="Arial" w:hAnsi="Arial" w:cs="Arial"/>
                <w:b/>
              </w:rPr>
            </w:pPr>
            <w:r>
              <w:rPr>
                <w:rFonts w:ascii="Arial" w:eastAsia="Arial" w:hAnsi="Arial" w:cs="Arial"/>
                <w:b/>
              </w:rPr>
              <w:lastRenderedPageBreak/>
              <w:t>Patient Care 2: Autopsy (External and Internal Examination)</w:t>
            </w:r>
          </w:p>
          <w:p w14:paraId="622713C2" w14:textId="77777777" w:rsidR="00F12053" w:rsidRDefault="008C40DC">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perform complete autopsy with specialized techniques, including documentation and evidence collection, based on circumstances of death</w:t>
            </w:r>
          </w:p>
        </w:tc>
      </w:tr>
      <w:tr w:rsidR="00F12053" w14:paraId="501E7A15" w14:textId="77777777">
        <w:tc>
          <w:tcPr>
            <w:tcW w:w="4950" w:type="dxa"/>
            <w:shd w:val="clear" w:color="auto" w:fill="FAC090"/>
          </w:tcPr>
          <w:p w14:paraId="4A470E21"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2F5F0A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E20DA45" w14:textId="77777777">
        <w:tc>
          <w:tcPr>
            <w:tcW w:w="4950" w:type="dxa"/>
            <w:tcBorders>
              <w:top w:val="single" w:sz="4" w:space="0" w:color="000000"/>
              <w:bottom w:val="single" w:sz="4" w:space="0" w:color="000000"/>
            </w:tcBorders>
            <w:shd w:val="clear" w:color="auto" w:fill="C9C9C9"/>
          </w:tcPr>
          <w:p w14:paraId="599F1BC4"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 xml:space="preserve">With technical assistance, performs routine evisceration and </w:t>
            </w:r>
            <w:proofErr w:type="gramStart"/>
            <w:r w:rsidR="00975044" w:rsidRPr="00975044">
              <w:rPr>
                <w:rFonts w:ascii="Arial" w:eastAsia="Arial" w:hAnsi="Arial" w:cs="Arial"/>
                <w:i/>
              </w:rPr>
              <w:t>dissection</w:t>
            </w:r>
            <w:proofErr w:type="gramEnd"/>
          </w:p>
          <w:p w14:paraId="3831FA1C" w14:textId="77777777" w:rsidR="00975044" w:rsidRPr="00975044" w:rsidRDefault="00975044" w:rsidP="00975044">
            <w:pPr>
              <w:rPr>
                <w:rFonts w:ascii="Arial" w:eastAsia="Arial" w:hAnsi="Arial" w:cs="Arial"/>
                <w:i/>
              </w:rPr>
            </w:pPr>
          </w:p>
          <w:p w14:paraId="7054C5CE" w14:textId="77777777" w:rsidR="00975044" w:rsidRPr="00975044" w:rsidRDefault="00975044" w:rsidP="00975044">
            <w:pPr>
              <w:rPr>
                <w:rFonts w:ascii="Arial" w:eastAsia="Arial" w:hAnsi="Arial" w:cs="Arial"/>
                <w:i/>
              </w:rPr>
            </w:pPr>
            <w:r w:rsidRPr="00975044">
              <w:rPr>
                <w:rFonts w:ascii="Arial" w:eastAsia="Arial" w:hAnsi="Arial" w:cs="Arial"/>
                <w:i/>
              </w:rPr>
              <w:t xml:space="preserve">With supervision, collects and submits evidence for a routine </w:t>
            </w:r>
            <w:proofErr w:type="gramStart"/>
            <w:r w:rsidRPr="00975044">
              <w:rPr>
                <w:rFonts w:ascii="Arial" w:eastAsia="Arial" w:hAnsi="Arial" w:cs="Arial"/>
                <w:i/>
              </w:rPr>
              <w:t>case</w:t>
            </w:r>
            <w:proofErr w:type="gramEnd"/>
          </w:p>
          <w:p w14:paraId="7F357488" w14:textId="77777777" w:rsidR="00975044" w:rsidRPr="00975044" w:rsidRDefault="00975044" w:rsidP="00975044">
            <w:pPr>
              <w:rPr>
                <w:rFonts w:ascii="Arial" w:eastAsia="Arial" w:hAnsi="Arial" w:cs="Arial"/>
                <w:i/>
              </w:rPr>
            </w:pPr>
          </w:p>
          <w:p w14:paraId="5282F488" w14:textId="40C4799F" w:rsidR="00F12053" w:rsidRDefault="00975044" w:rsidP="00975044">
            <w:pPr>
              <w:rPr>
                <w:rFonts w:ascii="Arial" w:eastAsia="Arial" w:hAnsi="Arial" w:cs="Arial"/>
                <w:i/>
                <w:color w:val="000000"/>
              </w:rPr>
            </w:pPr>
            <w:r w:rsidRPr="00975044">
              <w:rPr>
                <w:rFonts w:ascii="Arial" w:eastAsia="Arial" w:hAnsi="Arial" w:cs="Arial"/>
                <w:i/>
              </w:rPr>
              <w:t>With supervision, documents autopsy findings (including photography) for a routine case</w:t>
            </w:r>
          </w:p>
        </w:tc>
        <w:tc>
          <w:tcPr>
            <w:tcW w:w="9175" w:type="dxa"/>
            <w:tcBorders>
              <w:top w:val="single" w:sz="4" w:space="0" w:color="000000"/>
              <w:left w:val="nil"/>
              <w:bottom w:val="single" w:sz="4" w:space="0" w:color="000000"/>
              <w:right w:val="single" w:sz="8" w:space="0" w:color="000000"/>
            </w:tcBorders>
            <w:shd w:val="clear" w:color="auto" w:fill="C9C9C9"/>
          </w:tcPr>
          <w:p w14:paraId="04EBDE93" w14:textId="246B422F"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Performs </w:t>
            </w:r>
            <w:r w:rsidR="00E36FC4" w:rsidRPr="00E36FC4">
              <w:rPr>
                <w:rFonts w:ascii="Arial" w:eastAsia="Arial" w:hAnsi="Arial" w:cs="Arial"/>
                <w:color w:val="000000"/>
              </w:rPr>
              <w:t>Virchow and Letulle</w:t>
            </w:r>
            <w:r w:rsidR="00E36FC4">
              <w:rPr>
                <w:rFonts w:ascii="Arial" w:eastAsia="Arial" w:hAnsi="Arial" w:cs="Arial"/>
                <w:color w:val="000000"/>
              </w:rPr>
              <w:t xml:space="preserve"> </w:t>
            </w:r>
            <w:proofErr w:type="gramStart"/>
            <w:r>
              <w:rPr>
                <w:rFonts w:ascii="Arial" w:eastAsia="Arial" w:hAnsi="Arial" w:cs="Arial"/>
                <w:color w:val="000000"/>
              </w:rPr>
              <w:t>eviscerations</w:t>
            </w:r>
            <w:proofErr w:type="gramEnd"/>
          </w:p>
          <w:p w14:paraId="67C666B8" w14:textId="77777777" w:rsidR="00F12053" w:rsidRDefault="00F12053">
            <w:pPr>
              <w:pBdr>
                <w:top w:val="nil"/>
                <w:left w:val="nil"/>
                <w:bottom w:val="nil"/>
                <w:right w:val="nil"/>
                <w:between w:val="nil"/>
              </w:pBdr>
              <w:rPr>
                <w:rFonts w:ascii="Arial" w:eastAsia="Arial" w:hAnsi="Arial" w:cs="Arial"/>
                <w:color w:val="000000"/>
              </w:rPr>
            </w:pPr>
          </w:p>
          <w:p w14:paraId="415F9F53" w14:textId="77777777" w:rsidR="00F12053" w:rsidRDefault="00F12053">
            <w:pPr>
              <w:pBdr>
                <w:top w:val="nil"/>
                <w:left w:val="nil"/>
                <w:bottom w:val="nil"/>
                <w:right w:val="nil"/>
                <w:between w:val="nil"/>
              </w:pBdr>
              <w:rPr>
                <w:rFonts w:ascii="Arial" w:eastAsia="Arial" w:hAnsi="Arial" w:cs="Arial"/>
                <w:color w:val="000000"/>
              </w:rPr>
            </w:pPr>
          </w:p>
          <w:p w14:paraId="0C6FFE0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Collects DNA spot cards and </w:t>
            </w:r>
            <w:proofErr w:type="gramStart"/>
            <w:r>
              <w:rPr>
                <w:rFonts w:ascii="Arial" w:eastAsia="Arial" w:hAnsi="Arial" w:cs="Arial"/>
                <w:color w:val="000000"/>
              </w:rPr>
              <w:t>clothing</w:t>
            </w:r>
            <w:proofErr w:type="gramEnd"/>
          </w:p>
          <w:p w14:paraId="3F7057D0" w14:textId="77777777" w:rsidR="00F12053" w:rsidRDefault="00F12053">
            <w:pPr>
              <w:pBdr>
                <w:top w:val="nil"/>
                <w:left w:val="nil"/>
                <w:bottom w:val="nil"/>
                <w:right w:val="nil"/>
                <w:between w:val="nil"/>
              </w:pBdr>
              <w:rPr>
                <w:rFonts w:ascii="Arial" w:eastAsia="Arial" w:hAnsi="Arial" w:cs="Arial"/>
                <w:color w:val="000000"/>
              </w:rPr>
            </w:pPr>
          </w:p>
          <w:p w14:paraId="53E58C2C" w14:textId="77777777" w:rsidR="00F12053" w:rsidRDefault="00F12053">
            <w:pPr>
              <w:pBdr>
                <w:top w:val="nil"/>
                <w:left w:val="nil"/>
                <w:bottom w:val="nil"/>
                <w:right w:val="nil"/>
                <w:between w:val="nil"/>
              </w:pBdr>
              <w:rPr>
                <w:rFonts w:ascii="Arial" w:eastAsia="Arial" w:hAnsi="Arial" w:cs="Arial"/>
                <w:color w:val="000000"/>
              </w:rPr>
            </w:pPr>
          </w:p>
          <w:p w14:paraId="283F440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Completes accurate autopsy diagrams</w:t>
            </w:r>
          </w:p>
        </w:tc>
      </w:tr>
      <w:tr w:rsidR="00F12053" w14:paraId="0F85A6F5" w14:textId="77777777">
        <w:tc>
          <w:tcPr>
            <w:tcW w:w="4950" w:type="dxa"/>
            <w:tcBorders>
              <w:top w:val="single" w:sz="4" w:space="0" w:color="000000"/>
              <w:bottom w:val="single" w:sz="4" w:space="0" w:color="000000"/>
            </w:tcBorders>
            <w:shd w:val="clear" w:color="auto" w:fill="C9C9C9"/>
          </w:tcPr>
          <w:p w14:paraId="21E34F46"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Independently performs routine evisceration and dissection, and identifies cases requiring special </w:t>
            </w:r>
            <w:proofErr w:type="gramStart"/>
            <w:r w:rsidR="00975044" w:rsidRPr="00975044">
              <w:rPr>
                <w:rFonts w:ascii="Arial" w:eastAsia="Arial" w:hAnsi="Arial" w:cs="Arial"/>
                <w:i/>
              </w:rPr>
              <w:t>techniques</w:t>
            </w:r>
            <w:proofErr w:type="gramEnd"/>
          </w:p>
          <w:p w14:paraId="2864EB06" w14:textId="77777777" w:rsidR="00975044" w:rsidRPr="00975044" w:rsidRDefault="00975044" w:rsidP="00975044">
            <w:pPr>
              <w:rPr>
                <w:rFonts w:ascii="Arial" w:eastAsia="Arial" w:hAnsi="Arial" w:cs="Arial"/>
                <w:i/>
              </w:rPr>
            </w:pPr>
          </w:p>
          <w:p w14:paraId="429920AB" w14:textId="77777777" w:rsidR="00975044" w:rsidRPr="00975044" w:rsidRDefault="00975044" w:rsidP="00975044">
            <w:pPr>
              <w:rPr>
                <w:rFonts w:ascii="Arial" w:eastAsia="Arial" w:hAnsi="Arial" w:cs="Arial"/>
                <w:i/>
              </w:rPr>
            </w:pPr>
            <w:r w:rsidRPr="00975044">
              <w:rPr>
                <w:rFonts w:ascii="Arial" w:eastAsia="Arial" w:hAnsi="Arial" w:cs="Arial"/>
                <w:i/>
              </w:rPr>
              <w:t xml:space="preserve">Independently identifies, collects, and submits evidence for a routine </w:t>
            </w:r>
            <w:proofErr w:type="gramStart"/>
            <w:r w:rsidRPr="00975044">
              <w:rPr>
                <w:rFonts w:ascii="Arial" w:eastAsia="Arial" w:hAnsi="Arial" w:cs="Arial"/>
                <w:i/>
              </w:rPr>
              <w:t>case</w:t>
            </w:r>
            <w:proofErr w:type="gramEnd"/>
          </w:p>
          <w:p w14:paraId="078711A6" w14:textId="77777777" w:rsidR="00975044" w:rsidRPr="00975044" w:rsidRDefault="00975044" w:rsidP="00975044">
            <w:pPr>
              <w:rPr>
                <w:rFonts w:ascii="Arial" w:eastAsia="Arial" w:hAnsi="Arial" w:cs="Arial"/>
                <w:i/>
              </w:rPr>
            </w:pPr>
          </w:p>
          <w:p w14:paraId="0E870775" w14:textId="63BCB264" w:rsidR="00F12053" w:rsidRDefault="00975044" w:rsidP="00975044">
            <w:pPr>
              <w:rPr>
                <w:rFonts w:ascii="Arial" w:eastAsia="Arial" w:hAnsi="Arial" w:cs="Arial"/>
                <w:i/>
              </w:rPr>
            </w:pPr>
            <w:r w:rsidRPr="00975044">
              <w:rPr>
                <w:rFonts w:ascii="Arial" w:eastAsia="Arial" w:hAnsi="Arial" w:cs="Arial"/>
                <w:i/>
              </w:rPr>
              <w:t>Independently documents autopsy findings for a routine case</w:t>
            </w:r>
          </w:p>
        </w:tc>
        <w:tc>
          <w:tcPr>
            <w:tcW w:w="9175" w:type="dxa"/>
            <w:tcBorders>
              <w:top w:val="single" w:sz="4" w:space="0" w:color="000000"/>
              <w:left w:val="nil"/>
              <w:bottom w:val="single" w:sz="4" w:space="0" w:color="000000"/>
              <w:right w:val="single" w:sz="8" w:space="0" w:color="000000"/>
            </w:tcBorders>
            <w:shd w:val="clear" w:color="auto" w:fill="C9C9C9"/>
          </w:tcPr>
          <w:p w14:paraId="6D35C9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Determines which evisceration technique is appropriate for a specific </w:t>
            </w:r>
            <w:proofErr w:type="gramStart"/>
            <w:r>
              <w:rPr>
                <w:rFonts w:ascii="Arial" w:eastAsia="Arial" w:hAnsi="Arial" w:cs="Arial"/>
                <w:color w:val="000000"/>
              </w:rPr>
              <w:t>case</w:t>
            </w:r>
            <w:proofErr w:type="gramEnd"/>
          </w:p>
          <w:p w14:paraId="4389B812" w14:textId="41D6CC08"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Identifies cases requiring posterior neck </w:t>
            </w:r>
            <w:proofErr w:type="gramStart"/>
            <w:r>
              <w:rPr>
                <w:rFonts w:ascii="Arial" w:eastAsia="Arial" w:hAnsi="Arial" w:cs="Arial"/>
                <w:color w:val="000000"/>
              </w:rPr>
              <w:t>dissection</w:t>
            </w:r>
            <w:proofErr w:type="gramEnd"/>
          </w:p>
          <w:p w14:paraId="156764FB" w14:textId="77777777" w:rsidR="00F12053" w:rsidRDefault="00F12053">
            <w:pPr>
              <w:pBdr>
                <w:top w:val="nil"/>
                <w:left w:val="nil"/>
                <w:bottom w:val="nil"/>
                <w:right w:val="nil"/>
                <w:between w:val="nil"/>
              </w:pBdr>
              <w:rPr>
                <w:rFonts w:ascii="Arial" w:eastAsia="Arial" w:hAnsi="Arial" w:cs="Arial"/>
                <w:color w:val="000000"/>
              </w:rPr>
            </w:pPr>
          </w:p>
          <w:p w14:paraId="3A99ADE0" w14:textId="77777777" w:rsidR="00F12053" w:rsidRDefault="00F12053">
            <w:pPr>
              <w:pBdr>
                <w:top w:val="nil"/>
                <w:left w:val="nil"/>
                <w:bottom w:val="nil"/>
                <w:right w:val="nil"/>
                <w:between w:val="nil"/>
              </w:pBdr>
              <w:rPr>
                <w:rFonts w:ascii="Arial" w:eastAsia="Arial" w:hAnsi="Arial" w:cs="Arial"/>
                <w:color w:val="000000"/>
              </w:rPr>
            </w:pPr>
          </w:p>
          <w:p w14:paraId="34B0492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Recovers bullet and submits as evidence in a suicide </w:t>
            </w:r>
            <w:proofErr w:type="gramStart"/>
            <w:r>
              <w:rPr>
                <w:rFonts w:ascii="Arial" w:eastAsia="Arial" w:hAnsi="Arial" w:cs="Arial"/>
                <w:color w:val="000000"/>
              </w:rPr>
              <w:t>case</w:t>
            </w:r>
            <w:proofErr w:type="gramEnd"/>
          </w:p>
          <w:p w14:paraId="69F37B1D" w14:textId="77777777" w:rsidR="00F12053" w:rsidRDefault="00F12053">
            <w:pPr>
              <w:pBdr>
                <w:top w:val="nil"/>
                <w:left w:val="nil"/>
                <w:bottom w:val="nil"/>
                <w:right w:val="nil"/>
                <w:between w:val="nil"/>
              </w:pBdr>
              <w:rPr>
                <w:rFonts w:ascii="Arial" w:eastAsia="Arial" w:hAnsi="Arial" w:cs="Arial"/>
                <w:color w:val="000000"/>
              </w:rPr>
            </w:pPr>
          </w:p>
          <w:p w14:paraId="3CC703D7" w14:textId="77777777" w:rsidR="00F12053" w:rsidRDefault="00F12053">
            <w:pPr>
              <w:pBdr>
                <w:top w:val="nil"/>
                <w:left w:val="nil"/>
                <w:bottom w:val="nil"/>
                <w:right w:val="nil"/>
                <w:between w:val="nil"/>
              </w:pBdr>
              <w:rPr>
                <w:rFonts w:ascii="Arial" w:eastAsia="Arial" w:hAnsi="Arial" w:cs="Arial"/>
                <w:color w:val="000000"/>
              </w:rPr>
            </w:pPr>
          </w:p>
          <w:p w14:paraId="39EB360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Ensures appropriate photographic documentation highlighting relevant positive and negative findings</w:t>
            </w:r>
          </w:p>
        </w:tc>
      </w:tr>
      <w:tr w:rsidR="00F12053" w14:paraId="5438EC7D" w14:textId="77777777">
        <w:tc>
          <w:tcPr>
            <w:tcW w:w="4950" w:type="dxa"/>
            <w:tcBorders>
              <w:top w:val="single" w:sz="4" w:space="0" w:color="000000"/>
              <w:bottom w:val="single" w:sz="4" w:space="0" w:color="000000"/>
            </w:tcBorders>
            <w:shd w:val="clear" w:color="auto" w:fill="C9C9C9"/>
          </w:tcPr>
          <w:p w14:paraId="5D224506" w14:textId="77777777" w:rsidR="00975044" w:rsidRPr="00975044" w:rsidRDefault="008C40DC" w:rsidP="00975044">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 xml:space="preserve">With supervision, performs complex evisceration and dissection, including special </w:t>
            </w:r>
            <w:proofErr w:type="gramStart"/>
            <w:r w:rsidR="00975044" w:rsidRPr="00975044">
              <w:rPr>
                <w:rFonts w:ascii="Arial" w:eastAsia="Arial" w:hAnsi="Arial" w:cs="Arial"/>
                <w:i/>
              </w:rPr>
              <w:t>techniques</w:t>
            </w:r>
            <w:proofErr w:type="gramEnd"/>
          </w:p>
          <w:p w14:paraId="06BEE853" w14:textId="77777777" w:rsidR="00975044" w:rsidRPr="00975044" w:rsidRDefault="00975044" w:rsidP="00975044">
            <w:pPr>
              <w:rPr>
                <w:rFonts w:ascii="Arial" w:eastAsia="Arial" w:hAnsi="Arial" w:cs="Arial"/>
                <w:i/>
              </w:rPr>
            </w:pPr>
          </w:p>
          <w:p w14:paraId="64E37644" w14:textId="77777777" w:rsidR="00975044" w:rsidRPr="00975044" w:rsidRDefault="00975044" w:rsidP="00975044">
            <w:pPr>
              <w:rPr>
                <w:rFonts w:ascii="Arial" w:eastAsia="Arial" w:hAnsi="Arial" w:cs="Arial"/>
                <w:i/>
              </w:rPr>
            </w:pPr>
            <w:r w:rsidRPr="00975044">
              <w:rPr>
                <w:rFonts w:ascii="Arial" w:eastAsia="Arial" w:hAnsi="Arial" w:cs="Arial"/>
                <w:i/>
              </w:rPr>
              <w:t xml:space="preserve">With supervision, identifies, collects, and submits evidence for a complex </w:t>
            </w:r>
            <w:proofErr w:type="gramStart"/>
            <w:r w:rsidRPr="00975044">
              <w:rPr>
                <w:rFonts w:ascii="Arial" w:eastAsia="Arial" w:hAnsi="Arial" w:cs="Arial"/>
                <w:i/>
              </w:rPr>
              <w:t>case</w:t>
            </w:r>
            <w:proofErr w:type="gramEnd"/>
          </w:p>
          <w:p w14:paraId="053CFECD" w14:textId="77777777" w:rsidR="00975044" w:rsidRPr="00975044" w:rsidRDefault="00975044" w:rsidP="00975044">
            <w:pPr>
              <w:rPr>
                <w:rFonts w:ascii="Arial" w:eastAsia="Arial" w:hAnsi="Arial" w:cs="Arial"/>
                <w:i/>
              </w:rPr>
            </w:pPr>
          </w:p>
          <w:p w14:paraId="25F802E9" w14:textId="1007A7C3" w:rsidR="00F12053" w:rsidRDefault="00975044" w:rsidP="00975044">
            <w:pPr>
              <w:rPr>
                <w:rFonts w:ascii="Arial" w:eastAsia="Arial" w:hAnsi="Arial" w:cs="Arial"/>
                <w:i/>
                <w:color w:val="000000"/>
              </w:rPr>
            </w:pPr>
            <w:r w:rsidRPr="00975044">
              <w:rPr>
                <w:rFonts w:ascii="Arial" w:eastAsia="Arial" w:hAnsi="Arial" w:cs="Arial"/>
                <w:i/>
              </w:rPr>
              <w:t>With supervision, documents autopsy findings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36946CC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Removes eyes of infant in suspected abuse case</w:t>
            </w:r>
          </w:p>
          <w:p w14:paraId="771ECB3D" w14:textId="77777777" w:rsidR="00F12053" w:rsidRDefault="00F12053">
            <w:pPr>
              <w:pBdr>
                <w:top w:val="nil"/>
                <w:left w:val="nil"/>
                <w:bottom w:val="nil"/>
                <w:right w:val="nil"/>
                <w:between w:val="nil"/>
              </w:pBdr>
              <w:rPr>
                <w:rFonts w:ascii="Arial" w:eastAsia="Arial" w:hAnsi="Arial" w:cs="Arial"/>
                <w:color w:val="000000"/>
              </w:rPr>
            </w:pPr>
          </w:p>
          <w:p w14:paraId="7367CA09" w14:textId="77777777" w:rsidR="00F12053" w:rsidRDefault="00F12053">
            <w:pPr>
              <w:pBdr>
                <w:top w:val="nil"/>
                <w:left w:val="nil"/>
                <w:bottom w:val="nil"/>
                <w:right w:val="nil"/>
                <w:between w:val="nil"/>
              </w:pBdr>
              <w:rPr>
                <w:rFonts w:ascii="Arial" w:eastAsia="Arial" w:hAnsi="Arial" w:cs="Arial"/>
                <w:color w:val="000000"/>
              </w:rPr>
            </w:pPr>
          </w:p>
          <w:p w14:paraId="6FBEA43E" w14:textId="77777777" w:rsidR="00F12053" w:rsidRDefault="00F12053">
            <w:pPr>
              <w:pBdr>
                <w:top w:val="nil"/>
                <w:left w:val="nil"/>
                <w:bottom w:val="nil"/>
                <w:right w:val="nil"/>
                <w:between w:val="nil"/>
              </w:pBdr>
              <w:rPr>
                <w:rFonts w:ascii="Arial" w:eastAsia="Arial" w:hAnsi="Arial" w:cs="Arial"/>
                <w:color w:val="000000"/>
              </w:rPr>
            </w:pPr>
          </w:p>
          <w:p w14:paraId="7FAFCAC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Collects and submits a sexual assault </w:t>
            </w:r>
            <w:proofErr w:type="gramStart"/>
            <w:r>
              <w:rPr>
                <w:rFonts w:ascii="Arial" w:eastAsia="Arial" w:hAnsi="Arial" w:cs="Arial"/>
                <w:color w:val="000000"/>
              </w:rPr>
              <w:t>kit</w:t>
            </w:r>
            <w:proofErr w:type="gramEnd"/>
          </w:p>
          <w:p w14:paraId="1603B9B8" w14:textId="77777777" w:rsidR="00F12053" w:rsidRDefault="00F12053">
            <w:pPr>
              <w:pBdr>
                <w:top w:val="nil"/>
                <w:left w:val="nil"/>
                <w:bottom w:val="nil"/>
                <w:right w:val="nil"/>
                <w:between w:val="nil"/>
              </w:pBdr>
              <w:rPr>
                <w:rFonts w:ascii="Arial" w:eastAsia="Arial" w:hAnsi="Arial" w:cs="Arial"/>
                <w:color w:val="000000"/>
              </w:rPr>
            </w:pPr>
          </w:p>
          <w:p w14:paraId="27F897F2" w14:textId="77777777" w:rsidR="00F12053" w:rsidRDefault="00F12053">
            <w:pPr>
              <w:pBdr>
                <w:top w:val="nil"/>
                <w:left w:val="nil"/>
                <w:bottom w:val="nil"/>
                <w:right w:val="nil"/>
                <w:between w:val="nil"/>
              </w:pBdr>
              <w:rPr>
                <w:rFonts w:ascii="Arial" w:eastAsia="Arial" w:hAnsi="Arial" w:cs="Arial"/>
                <w:color w:val="000000"/>
              </w:rPr>
            </w:pPr>
          </w:p>
          <w:p w14:paraId="06E9D91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Uses appropriate specialized diagrams to document findings</w:t>
            </w:r>
          </w:p>
        </w:tc>
      </w:tr>
      <w:tr w:rsidR="00F12053" w14:paraId="4B8E29E4" w14:textId="77777777">
        <w:tc>
          <w:tcPr>
            <w:tcW w:w="4950" w:type="dxa"/>
            <w:tcBorders>
              <w:top w:val="single" w:sz="4" w:space="0" w:color="000000"/>
              <w:bottom w:val="single" w:sz="4" w:space="0" w:color="000000"/>
            </w:tcBorders>
            <w:shd w:val="clear" w:color="auto" w:fill="C9C9C9"/>
          </w:tcPr>
          <w:p w14:paraId="6DD4FF80"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 xml:space="preserve">Independently performs complex evisceration and dissection, including special </w:t>
            </w:r>
            <w:proofErr w:type="gramStart"/>
            <w:r w:rsidR="00975044" w:rsidRPr="00975044">
              <w:rPr>
                <w:rFonts w:ascii="Arial" w:eastAsia="Arial" w:hAnsi="Arial" w:cs="Arial"/>
                <w:i/>
              </w:rPr>
              <w:t>techniques</w:t>
            </w:r>
            <w:proofErr w:type="gramEnd"/>
          </w:p>
          <w:p w14:paraId="1F5AC916" w14:textId="77777777" w:rsidR="00975044" w:rsidRPr="00975044" w:rsidRDefault="00975044" w:rsidP="00975044">
            <w:pPr>
              <w:rPr>
                <w:rFonts w:ascii="Arial" w:eastAsia="Arial" w:hAnsi="Arial" w:cs="Arial"/>
                <w:i/>
              </w:rPr>
            </w:pPr>
          </w:p>
          <w:p w14:paraId="78E126EF" w14:textId="77777777" w:rsidR="00975044" w:rsidRPr="00975044" w:rsidRDefault="00975044" w:rsidP="00975044">
            <w:pPr>
              <w:rPr>
                <w:rFonts w:ascii="Arial" w:eastAsia="Arial" w:hAnsi="Arial" w:cs="Arial"/>
                <w:i/>
              </w:rPr>
            </w:pPr>
            <w:r w:rsidRPr="00975044">
              <w:rPr>
                <w:rFonts w:ascii="Arial" w:eastAsia="Arial" w:hAnsi="Arial" w:cs="Arial"/>
                <w:i/>
              </w:rPr>
              <w:t xml:space="preserve">Independently identifies, collects, and submits evidence for a complex </w:t>
            </w:r>
            <w:proofErr w:type="gramStart"/>
            <w:r w:rsidRPr="00975044">
              <w:rPr>
                <w:rFonts w:ascii="Arial" w:eastAsia="Arial" w:hAnsi="Arial" w:cs="Arial"/>
                <w:i/>
              </w:rPr>
              <w:t>case</w:t>
            </w:r>
            <w:proofErr w:type="gramEnd"/>
          </w:p>
          <w:p w14:paraId="709F85C6" w14:textId="77777777" w:rsidR="00975044" w:rsidRPr="00975044" w:rsidRDefault="00975044" w:rsidP="00975044">
            <w:pPr>
              <w:rPr>
                <w:rFonts w:ascii="Arial" w:eastAsia="Arial" w:hAnsi="Arial" w:cs="Arial"/>
                <w:i/>
              </w:rPr>
            </w:pPr>
          </w:p>
          <w:p w14:paraId="1BC4A1C3" w14:textId="32DBECF3" w:rsidR="00F12053" w:rsidRDefault="00975044" w:rsidP="00975044">
            <w:pPr>
              <w:rPr>
                <w:rFonts w:ascii="Arial" w:eastAsia="Arial" w:hAnsi="Arial" w:cs="Arial"/>
                <w:i/>
              </w:rPr>
            </w:pPr>
            <w:r w:rsidRPr="00975044">
              <w:rPr>
                <w:rFonts w:ascii="Arial" w:eastAsia="Arial" w:hAnsi="Arial" w:cs="Arial"/>
                <w:i/>
              </w:rPr>
              <w:lastRenderedPageBreak/>
              <w:t>Independently documents autopsy findings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617E69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Performs vertebral artery </w:t>
            </w:r>
            <w:proofErr w:type="gramStart"/>
            <w:r>
              <w:rPr>
                <w:rFonts w:ascii="Arial" w:eastAsia="Arial" w:hAnsi="Arial" w:cs="Arial"/>
                <w:color w:val="000000"/>
              </w:rPr>
              <w:t>dissection</w:t>
            </w:r>
            <w:proofErr w:type="gramEnd"/>
          </w:p>
          <w:p w14:paraId="49AC5952" w14:textId="77777777" w:rsidR="00F12053" w:rsidRDefault="00F12053">
            <w:pPr>
              <w:pBdr>
                <w:top w:val="nil"/>
                <w:left w:val="nil"/>
                <w:bottom w:val="nil"/>
                <w:right w:val="nil"/>
                <w:between w:val="nil"/>
              </w:pBdr>
              <w:rPr>
                <w:rFonts w:ascii="Arial" w:eastAsia="Arial" w:hAnsi="Arial" w:cs="Arial"/>
                <w:color w:val="000000"/>
              </w:rPr>
            </w:pPr>
          </w:p>
          <w:p w14:paraId="73EB85D0" w14:textId="77777777" w:rsidR="00F12053" w:rsidRDefault="00F12053">
            <w:pPr>
              <w:pBdr>
                <w:top w:val="nil"/>
                <w:left w:val="nil"/>
                <w:bottom w:val="nil"/>
                <w:right w:val="nil"/>
                <w:between w:val="nil"/>
              </w:pBdr>
              <w:rPr>
                <w:rFonts w:ascii="Arial" w:eastAsia="Arial" w:hAnsi="Arial" w:cs="Arial"/>
                <w:color w:val="000000"/>
              </w:rPr>
            </w:pPr>
          </w:p>
          <w:p w14:paraId="2D797366" w14:textId="77777777" w:rsidR="00F12053" w:rsidRDefault="00F12053">
            <w:pPr>
              <w:pBdr>
                <w:top w:val="nil"/>
                <w:left w:val="nil"/>
                <w:bottom w:val="nil"/>
                <w:right w:val="nil"/>
                <w:between w:val="nil"/>
              </w:pBdr>
              <w:rPr>
                <w:rFonts w:ascii="Arial" w:eastAsia="Arial" w:hAnsi="Arial" w:cs="Arial"/>
                <w:color w:val="000000"/>
              </w:rPr>
            </w:pPr>
          </w:p>
          <w:p w14:paraId="274CED3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locations for collection and submits neck swabs for DNA </w:t>
            </w:r>
            <w:proofErr w:type="gramStart"/>
            <w:r>
              <w:rPr>
                <w:rFonts w:ascii="Arial" w:eastAsia="Arial" w:hAnsi="Arial" w:cs="Arial"/>
                <w:color w:val="000000"/>
              </w:rPr>
              <w:t>evidence</w:t>
            </w:r>
            <w:proofErr w:type="gramEnd"/>
          </w:p>
          <w:p w14:paraId="4D34422C" w14:textId="77777777" w:rsidR="00F12053" w:rsidRDefault="00F12053">
            <w:pPr>
              <w:pBdr>
                <w:top w:val="nil"/>
                <w:left w:val="nil"/>
                <w:bottom w:val="nil"/>
                <w:right w:val="nil"/>
                <w:between w:val="nil"/>
              </w:pBdr>
              <w:rPr>
                <w:rFonts w:ascii="Arial" w:eastAsia="Arial" w:hAnsi="Arial" w:cs="Arial"/>
                <w:color w:val="000000"/>
              </w:rPr>
            </w:pPr>
          </w:p>
          <w:p w14:paraId="68DB75DD" w14:textId="77777777" w:rsidR="00F12053" w:rsidRDefault="00F12053">
            <w:pPr>
              <w:pBdr>
                <w:top w:val="nil"/>
                <w:left w:val="nil"/>
                <w:bottom w:val="nil"/>
                <w:right w:val="nil"/>
                <w:between w:val="nil"/>
              </w:pBdr>
              <w:rPr>
                <w:rFonts w:ascii="Arial" w:eastAsia="Arial" w:hAnsi="Arial" w:cs="Arial"/>
                <w:color w:val="000000"/>
              </w:rPr>
            </w:pPr>
          </w:p>
          <w:p w14:paraId="46457DFF" w14:textId="77777777" w:rsidR="00F12053" w:rsidRDefault="00F12053">
            <w:pPr>
              <w:pBdr>
                <w:top w:val="nil"/>
                <w:left w:val="nil"/>
                <w:bottom w:val="nil"/>
                <w:right w:val="nil"/>
                <w:between w:val="nil"/>
              </w:pBdr>
              <w:rPr>
                <w:rFonts w:ascii="Arial" w:eastAsia="Arial" w:hAnsi="Arial" w:cs="Arial"/>
                <w:color w:val="000000"/>
              </w:rPr>
            </w:pPr>
          </w:p>
          <w:p w14:paraId="72FF69E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Completes an accurate diagram in a case with multiple gunshot wounds</w:t>
            </w:r>
          </w:p>
        </w:tc>
      </w:tr>
      <w:tr w:rsidR="00F12053" w14:paraId="2F8346D1" w14:textId="77777777">
        <w:tc>
          <w:tcPr>
            <w:tcW w:w="4950" w:type="dxa"/>
            <w:tcBorders>
              <w:top w:val="single" w:sz="4" w:space="0" w:color="000000"/>
              <w:bottom w:val="single" w:sz="4" w:space="0" w:color="000000"/>
            </w:tcBorders>
            <w:shd w:val="clear" w:color="auto" w:fill="C9C9C9"/>
          </w:tcPr>
          <w:p w14:paraId="27E9F68E" w14:textId="2A4F912E" w:rsidR="00F12053" w:rsidRDefault="008C40DC">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Reconstructs case findings from the documentation of others to form independent opinion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55A4808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Testifies on case for a colleague who has left the </w:t>
            </w:r>
            <w:proofErr w:type="gramStart"/>
            <w:r>
              <w:rPr>
                <w:rFonts w:ascii="Arial" w:eastAsia="Arial" w:hAnsi="Arial" w:cs="Arial"/>
                <w:color w:val="000000"/>
              </w:rPr>
              <w:t>office</w:t>
            </w:r>
            <w:proofErr w:type="gramEnd"/>
            <w:r>
              <w:rPr>
                <w:rFonts w:ascii="Arial" w:eastAsia="Arial" w:hAnsi="Arial" w:cs="Arial"/>
                <w:color w:val="000000"/>
              </w:rPr>
              <w:t xml:space="preserve"> </w:t>
            </w:r>
          </w:p>
          <w:p w14:paraId="22E4685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Reviews a cold case to assist investigators</w:t>
            </w:r>
          </w:p>
        </w:tc>
      </w:tr>
      <w:tr w:rsidR="00F12053" w14:paraId="352F4624" w14:textId="77777777">
        <w:tc>
          <w:tcPr>
            <w:tcW w:w="4950" w:type="dxa"/>
            <w:shd w:val="clear" w:color="auto" w:fill="FFD965"/>
          </w:tcPr>
          <w:p w14:paraId="5A4093C5"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7A71D03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Diagram, photograph, and report review</w:t>
            </w:r>
          </w:p>
          <w:p w14:paraId="7B4DE48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6444C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feedback</w:t>
            </w:r>
          </w:p>
        </w:tc>
      </w:tr>
      <w:tr w:rsidR="00F12053" w14:paraId="79FDCE18" w14:textId="77777777">
        <w:tc>
          <w:tcPr>
            <w:tcW w:w="4950" w:type="dxa"/>
            <w:shd w:val="clear" w:color="auto" w:fill="8DB3E2"/>
          </w:tcPr>
          <w:p w14:paraId="71A2A0C7"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6FED9FF"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C6B0FB5" w14:textId="77777777">
        <w:trPr>
          <w:trHeight w:val="80"/>
        </w:trPr>
        <w:tc>
          <w:tcPr>
            <w:tcW w:w="4950" w:type="dxa"/>
            <w:shd w:val="clear" w:color="auto" w:fill="A8D08D"/>
          </w:tcPr>
          <w:p w14:paraId="18D87358"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2CDBDE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Basic forensic textbooks</w:t>
            </w:r>
          </w:p>
          <w:p w14:paraId="69FC077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Collins KA. </w:t>
            </w:r>
            <w:r>
              <w:rPr>
                <w:rFonts w:ascii="Arial" w:eastAsia="Arial" w:hAnsi="Arial" w:cs="Arial"/>
                <w:i/>
                <w:color w:val="000000"/>
              </w:rPr>
              <w:t>Autopsy Performance &amp; Reporting</w:t>
            </w:r>
            <w:r>
              <w:rPr>
                <w:rFonts w:ascii="Arial" w:eastAsia="Arial" w:hAnsi="Arial" w:cs="Arial"/>
                <w:color w:val="000000"/>
              </w:rPr>
              <w:t>. 3rd ed. Northfield, IL: College of American Pathologists; 2017.</w:t>
            </w:r>
          </w:p>
          <w:p w14:paraId="04B715F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Collins KA. </w:t>
            </w:r>
            <w:r>
              <w:rPr>
                <w:rFonts w:ascii="Arial" w:eastAsia="Arial" w:hAnsi="Arial" w:cs="Arial"/>
                <w:i/>
                <w:color w:val="000000"/>
              </w:rPr>
              <w:t>Special Autopsy Dissections</w:t>
            </w:r>
            <w:r>
              <w:rPr>
                <w:rFonts w:ascii="Arial" w:eastAsia="Arial" w:hAnsi="Arial" w:cs="Arial"/>
                <w:color w:val="000000"/>
              </w:rPr>
              <w:t>. 1st ed. Northfield, IL: College of American Pathologists; 2010.</w:t>
            </w:r>
          </w:p>
          <w:p w14:paraId="7ED2148B" w14:textId="77777777" w:rsidR="00F12053" w:rsidRDefault="008C40DC" w:rsidP="00E36FC4">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National Association of Medical Examiners. Forensic Autopsy Performance Standards. </w:t>
            </w:r>
            <w:hyperlink r:id="rId15">
              <w:r>
                <w:rPr>
                  <w:rFonts w:ascii="Arial" w:eastAsia="Arial" w:hAnsi="Arial" w:cs="Arial"/>
                  <w:color w:val="0000FF"/>
                  <w:u w:val="single"/>
                </w:rPr>
                <w:t>https://name.memberclicks.net/assets/docs/684b2442-ae68-4e64-9ecc-015f8d0f849e.pdf</w:t>
              </w:r>
            </w:hyperlink>
            <w:r>
              <w:rPr>
                <w:rFonts w:ascii="Arial" w:eastAsia="Arial" w:hAnsi="Arial" w:cs="Arial"/>
                <w:color w:val="000000"/>
              </w:rPr>
              <w:t>. 2020.</w:t>
            </w:r>
          </w:p>
        </w:tc>
      </w:tr>
    </w:tbl>
    <w:p w14:paraId="12466C4C" w14:textId="77777777" w:rsidR="00F12053" w:rsidRDefault="00F12053">
      <w:pPr>
        <w:spacing w:after="0"/>
        <w:rPr>
          <w:rFonts w:ascii="Arial" w:eastAsia="Arial" w:hAnsi="Arial" w:cs="Arial"/>
        </w:rPr>
      </w:pPr>
    </w:p>
    <w:p w14:paraId="32B55569" w14:textId="77777777" w:rsidR="00F12053" w:rsidRDefault="008C40DC">
      <w:pPr>
        <w:spacing w:after="0"/>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600C150" w14:textId="77777777">
        <w:trPr>
          <w:trHeight w:val="760"/>
        </w:trPr>
        <w:tc>
          <w:tcPr>
            <w:tcW w:w="14125" w:type="dxa"/>
            <w:gridSpan w:val="2"/>
            <w:shd w:val="clear" w:color="auto" w:fill="9CC3E5"/>
          </w:tcPr>
          <w:p w14:paraId="719A60A7" w14:textId="77777777" w:rsidR="00F12053" w:rsidRDefault="008C40DC">
            <w:pPr>
              <w:ind w:left="13" w:hanging="13"/>
              <w:jc w:val="center"/>
              <w:rPr>
                <w:rFonts w:ascii="Arial" w:eastAsia="Arial" w:hAnsi="Arial" w:cs="Arial"/>
                <w:b/>
              </w:rPr>
            </w:pPr>
            <w:r>
              <w:rPr>
                <w:rFonts w:ascii="Arial" w:eastAsia="Arial" w:hAnsi="Arial" w:cs="Arial"/>
                <w:b/>
              </w:rPr>
              <w:lastRenderedPageBreak/>
              <w:t>Medical Knowledge 1: Death Certification and Reporting</w:t>
            </w:r>
          </w:p>
          <w:p w14:paraId="4A7AD9C2" w14:textId="77777777" w:rsidR="00F12053" w:rsidRDefault="008C40DC">
            <w:pPr>
              <w:ind w:left="187"/>
              <w:rPr>
                <w:rFonts w:ascii="Arial" w:eastAsia="Arial" w:hAnsi="Arial" w:cs="Arial"/>
                <w:color w:val="000000"/>
              </w:rPr>
            </w:pPr>
            <w:r>
              <w:rPr>
                <w:rFonts w:ascii="Arial" w:eastAsia="Arial" w:hAnsi="Arial" w:cs="Arial"/>
                <w:b/>
              </w:rPr>
              <w:t>Overall Intent:</w:t>
            </w:r>
            <w:r>
              <w:rPr>
                <w:rFonts w:ascii="Arial" w:eastAsia="Arial" w:hAnsi="Arial" w:cs="Arial"/>
              </w:rPr>
              <w:t xml:space="preserve"> To complete a comprehensive autopsy report and formulate an opinion for cause and manner of death</w:t>
            </w:r>
          </w:p>
        </w:tc>
      </w:tr>
      <w:tr w:rsidR="00F12053" w14:paraId="0CFB4A30" w14:textId="77777777">
        <w:tc>
          <w:tcPr>
            <w:tcW w:w="4950" w:type="dxa"/>
            <w:shd w:val="clear" w:color="auto" w:fill="FAC090"/>
          </w:tcPr>
          <w:p w14:paraId="46051219"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B942279"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98A7810" w14:textId="77777777">
        <w:tc>
          <w:tcPr>
            <w:tcW w:w="4950" w:type="dxa"/>
            <w:tcBorders>
              <w:top w:val="single" w:sz="4" w:space="0" w:color="000000"/>
              <w:bottom w:val="single" w:sz="4" w:space="0" w:color="000000"/>
            </w:tcBorders>
            <w:shd w:val="clear" w:color="auto" w:fill="C9C9C9"/>
          </w:tcPr>
          <w:p w14:paraId="08903976"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 xml:space="preserve">Identifies the differences between cause and manner of </w:t>
            </w:r>
            <w:proofErr w:type="gramStart"/>
            <w:r w:rsidR="00975044" w:rsidRPr="00975044">
              <w:rPr>
                <w:rFonts w:ascii="Arial" w:eastAsia="Arial" w:hAnsi="Arial" w:cs="Arial"/>
                <w:i/>
              </w:rPr>
              <w:t>death</w:t>
            </w:r>
            <w:proofErr w:type="gramEnd"/>
          </w:p>
          <w:p w14:paraId="4FE5C658" w14:textId="77777777" w:rsidR="00975044" w:rsidRPr="00975044" w:rsidRDefault="00975044" w:rsidP="00975044">
            <w:pPr>
              <w:rPr>
                <w:rFonts w:ascii="Arial" w:eastAsia="Arial" w:hAnsi="Arial" w:cs="Arial"/>
                <w:i/>
              </w:rPr>
            </w:pPr>
          </w:p>
          <w:p w14:paraId="3A0CB928" w14:textId="3CF6F530" w:rsidR="00F12053" w:rsidRDefault="00975044" w:rsidP="00975044">
            <w:pPr>
              <w:rPr>
                <w:rFonts w:ascii="Arial" w:eastAsia="Arial" w:hAnsi="Arial" w:cs="Arial"/>
                <w:i/>
                <w:color w:val="000000"/>
              </w:rPr>
            </w:pPr>
            <w:r w:rsidRPr="00975044">
              <w:rPr>
                <w:rFonts w:ascii="Arial" w:eastAsia="Arial" w:hAnsi="Arial" w:cs="Arial"/>
                <w:i/>
              </w:rPr>
              <w:t>Drafts a timely, organized written report for a routine case</w:t>
            </w:r>
          </w:p>
        </w:tc>
        <w:tc>
          <w:tcPr>
            <w:tcW w:w="9175" w:type="dxa"/>
            <w:tcBorders>
              <w:top w:val="single" w:sz="4" w:space="0" w:color="000000"/>
              <w:left w:val="nil"/>
              <w:bottom w:val="single" w:sz="4" w:space="0" w:color="000000"/>
              <w:right w:val="single" w:sz="8" w:space="0" w:color="000000"/>
            </w:tcBorders>
            <w:shd w:val="clear" w:color="auto" w:fill="C9C9C9"/>
          </w:tcPr>
          <w:p w14:paraId="1528080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Lists different manners of death </w:t>
            </w:r>
            <w:proofErr w:type="gramStart"/>
            <w:r>
              <w:rPr>
                <w:rFonts w:ascii="Arial" w:eastAsia="Arial" w:hAnsi="Arial" w:cs="Arial"/>
                <w:color w:val="000000"/>
              </w:rPr>
              <w:t>classifications</w:t>
            </w:r>
            <w:proofErr w:type="gramEnd"/>
          </w:p>
          <w:p w14:paraId="3BC9B05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Explains proximate cause of </w:t>
            </w:r>
            <w:proofErr w:type="gramStart"/>
            <w:r>
              <w:rPr>
                <w:rFonts w:ascii="Arial" w:eastAsia="Arial" w:hAnsi="Arial" w:cs="Arial"/>
                <w:color w:val="000000"/>
              </w:rPr>
              <w:t>death</w:t>
            </w:r>
            <w:proofErr w:type="gramEnd"/>
          </w:p>
          <w:p w14:paraId="5B81B474" w14:textId="77777777" w:rsidR="009639F6" w:rsidRPr="009639F6" w:rsidRDefault="009639F6" w:rsidP="009639F6">
            <w:pPr>
              <w:pBdr>
                <w:top w:val="nil"/>
                <w:left w:val="nil"/>
                <w:bottom w:val="nil"/>
                <w:right w:val="nil"/>
                <w:between w:val="nil"/>
              </w:pBdr>
              <w:rPr>
                <w:color w:val="000000"/>
              </w:rPr>
            </w:pPr>
          </w:p>
          <w:p w14:paraId="437FD13A" w14:textId="5350BD7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Provides attending with a draft report for a natural death, understanding the need to allow time for editing</w:t>
            </w:r>
          </w:p>
        </w:tc>
      </w:tr>
      <w:tr w:rsidR="00F12053" w14:paraId="12D96BF1" w14:textId="77777777">
        <w:tc>
          <w:tcPr>
            <w:tcW w:w="4950" w:type="dxa"/>
            <w:tcBorders>
              <w:top w:val="single" w:sz="4" w:space="0" w:color="000000"/>
              <w:bottom w:val="single" w:sz="4" w:space="0" w:color="000000"/>
            </w:tcBorders>
            <w:shd w:val="clear" w:color="auto" w:fill="C9C9C9"/>
          </w:tcPr>
          <w:p w14:paraId="70481458"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Synthesizes findings to opine on cause and manner of death in routine </w:t>
            </w:r>
            <w:proofErr w:type="gramStart"/>
            <w:r w:rsidR="00975044" w:rsidRPr="00975044">
              <w:rPr>
                <w:rFonts w:ascii="Arial" w:eastAsia="Arial" w:hAnsi="Arial" w:cs="Arial"/>
                <w:i/>
              </w:rPr>
              <w:t>cases</w:t>
            </w:r>
            <w:proofErr w:type="gramEnd"/>
          </w:p>
          <w:p w14:paraId="1F5DCCFA" w14:textId="7DE64DF6" w:rsidR="00975044" w:rsidRDefault="00975044" w:rsidP="00975044">
            <w:pPr>
              <w:rPr>
                <w:rFonts w:ascii="Arial" w:eastAsia="Arial" w:hAnsi="Arial" w:cs="Arial"/>
                <w:i/>
              </w:rPr>
            </w:pPr>
          </w:p>
          <w:p w14:paraId="0749C15E" w14:textId="77777777" w:rsidR="009639F6" w:rsidRPr="00975044" w:rsidRDefault="009639F6" w:rsidP="00975044">
            <w:pPr>
              <w:rPr>
                <w:rFonts w:ascii="Arial" w:eastAsia="Arial" w:hAnsi="Arial" w:cs="Arial"/>
                <w:i/>
              </w:rPr>
            </w:pPr>
          </w:p>
          <w:p w14:paraId="4B333BA2" w14:textId="6C8D4F83" w:rsidR="00F12053" w:rsidRDefault="00975044" w:rsidP="00975044">
            <w:pPr>
              <w:rPr>
                <w:rFonts w:ascii="Arial" w:eastAsia="Arial" w:hAnsi="Arial" w:cs="Arial"/>
                <w:i/>
              </w:rPr>
            </w:pPr>
            <w:r w:rsidRPr="00975044">
              <w:rPr>
                <w:rFonts w:ascii="Arial" w:eastAsia="Arial" w:hAnsi="Arial" w:cs="Arial"/>
                <w:i/>
              </w:rPr>
              <w:t>Synthesizes and prioritizes findings for a routine case into a timely, written report</w:t>
            </w:r>
          </w:p>
        </w:tc>
        <w:tc>
          <w:tcPr>
            <w:tcW w:w="9175" w:type="dxa"/>
            <w:tcBorders>
              <w:top w:val="single" w:sz="4" w:space="0" w:color="000000"/>
              <w:left w:val="nil"/>
              <w:bottom w:val="single" w:sz="4" w:space="0" w:color="000000"/>
              <w:right w:val="single" w:sz="8" w:space="0" w:color="000000"/>
            </w:tcBorders>
            <w:shd w:val="clear" w:color="auto" w:fill="C9C9C9"/>
          </w:tcPr>
          <w:p w14:paraId="0783819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Incorporates toxicology findings to certify the cause and manner of death in an overdose </w:t>
            </w:r>
            <w:proofErr w:type="gramStart"/>
            <w:r>
              <w:rPr>
                <w:rFonts w:ascii="Arial" w:eastAsia="Arial" w:hAnsi="Arial" w:cs="Arial"/>
                <w:color w:val="000000"/>
              </w:rPr>
              <w:t>case</w:t>
            </w:r>
            <w:proofErr w:type="gramEnd"/>
          </w:p>
          <w:p w14:paraId="5B0FE34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Organizes final diagnoses by relevance in an overdose case with natural disease </w:t>
            </w:r>
            <w:proofErr w:type="gramStart"/>
            <w:r>
              <w:rPr>
                <w:rFonts w:ascii="Arial" w:eastAsia="Arial" w:hAnsi="Arial" w:cs="Arial"/>
                <w:color w:val="000000"/>
              </w:rPr>
              <w:t>findings</w:t>
            </w:r>
            <w:proofErr w:type="gramEnd"/>
          </w:p>
          <w:p w14:paraId="5CFA0031" w14:textId="77777777" w:rsidR="009639F6" w:rsidRPr="009639F6" w:rsidRDefault="009639F6" w:rsidP="009639F6">
            <w:pPr>
              <w:pBdr>
                <w:top w:val="nil"/>
                <w:left w:val="nil"/>
                <w:bottom w:val="nil"/>
                <w:right w:val="nil"/>
                <w:between w:val="nil"/>
              </w:pBdr>
              <w:rPr>
                <w:color w:val="000000"/>
              </w:rPr>
            </w:pPr>
          </w:p>
          <w:p w14:paraId="0B8F4868" w14:textId="19F4BCC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report for an overdose case within office turnaround</w:t>
            </w:r>
            <w:r w:rsidR="00E36FC4">
              <w:rPr>
                <w:rFonts w:ascii="Arial" w:eastAsia="Arial" w:hAnsi="Arial" w:cs="Arial"/>
                <w:color w:val="000000"/>
              </w:rPr>
              <w:t xml:space="preserve"> </w:t>
            </w:r>
            <w:r>
              <w:rPr>
                <w:rFonts w:ascii="Arial" w:eastAsia="Arial" w:hAnsi="Arial" w:cs="Arial"/>
                <w:color w:val="000000"/>
              </w:rPr>
              <w:t>time</w:t>
            </w:r>
          </w:p>
        </w:tc>
      </w:tr>
      <w:tr w:rsidR="00F12053" w14:paraId="6160E047" w14:textId="77777777">
        <w:tc>
          <w:tcPr>
            <w:tcW w:w="4950" w:type="dxa"/>
            <w:tcBorders>
              <w:top w:val="single" w:sz="4" w:space="0" w:color="000000"/>
              <w:bottom w:val="single" w:sz="4" w:space="0" w:color="000000"/>
            </w:tcBorders>
            <w:shd w:val="clear" w:color="auto" w:fill="C9C9C9"/>
          </w:tcPr>
          <w:p w14:paraId="7C13718B" w14:textId="77777777" w:rsidR="00975044" w:rsidRPr="00975044" w:rsidRDefault="008C40DC" w:rsidP="00975044">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 xml:space="preserve">Describes the subtleties in death certification in complex </w:t>
            </w:r>
            <w:proofErr w:type="gramStart"/>
            <w:r w:rsidR="00975044" w:rsidRPr="00975044">
              <w:rPr>
                <w:rFonts w:ascii="Arial" w:eastAsia="Arial" w:hAnsi="Arial" w:cs="Arial"/>
                <w:i/>
              </w:rPr>
              <w:t>cases</w:t>
            </w:r>
            <w:proofErr w:type="gramEnd"/>
          </w:p>
          <w:p w14:paraId="275846FA" w14:textId="3739D312" w:rsidR="00975044" w:rsidRDefault="00975044" w:rsidP="00975044">
            <w:pPr>
              <w:rPr>
                <w:rFonts w:ascii="Arial" w:eastAsia="Arial" w:hAnsi="Arial" w:cs="Arial"/>
                <w:i/>
              </w:rPr>
            </w:pPr>
          </w:p>
          <w:p w14:paraId="40632478" w14:textId="77777777" w:rsidR="009639F6" w:rsidRPr="00975044" w:rsidRDefault="009639F6" w:rsidP="00975044">
            <w:pPr>
              <w:rPr>
                <w:rFonts w:ascii="Arial" w:eastAsia="Arial" w:hAnsi="Arial" w:cs="Arial"/>
                <w:i/>
              </w:rPr>
            </w:pPr>
          </w:p>
          <w:p w14:paraId="1C23C37F" w14:textId="00A79B72" w:rsidR="00F12053" w:rsidRDefault="00975044" w:rsidP="00975044">
            <w:pPr>
              <w:rPr>
                <w:rFonts w:ascii="Arial" w:eastAsia="Arial" w:hAnsi="Arial" w:cs="Arial"/>
                <w:i/>
                <w:color w:val="000000"/>
              </w:rPr>
            </w:pPr>
            <w:r w:rsidRPr="00975044">
              <w:rPr>
                <w:rFonts w:ascii="Arial" w:eastAsia="Arial" w:hAnsi="Arial" w:cs="Arial"/>
                <w:i/>
              </w:rPr>
              <w:t>Synthesizes and prioritizes findings for a complex case into a timely written report with editorial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0F9862" w14:textId="685E294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a complex case and discusses the wording of the cause of death statement, including proximate, immediate, and contributory </w:t>
            </w:r>
            <w:proofErr w:type="gramStart"/>
            <w:r>
              <w:rPr>
                <w:rFonts w:ascii="Arial" w:eastAsia="Arial" w:hAnsi="Arial" w:cs="Arial"/>
                <w:color w:val="000000"/>
              </w:rPr>
              <w:t>causes</w:t>
            </w:r>
            <w:proofErr w:type="gramEnd"/>
          </w:p>
          <w:p w14:paraId="2855B8C0" w14:textId="7F62182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Discusses suicide versus accident as manner of death in a case with toxic drug </w:t>
            </w:r>
            <w:proofErr w:type="gramStart"/>
            <w:r>
              <w:rPr>
                <w:rFonts w:ascii="Arial" w:eastAsia="Arial" w:hAnsi="Arial" w:cs="Arial"/>
                <w:color w:val="000000"/>
              </w:rPr>
              <w:t>levels</w:t>
            </w:r>
            <w:proofErr w:type="gramEnd"/>
          </w:p>
          <w:p w14:paraId="1B4EC074" w14:textId="77777777" w:rsidR="009639F6" w:rsidRPr="009639F6" w:rsidRDefault="009639F6" w:rsidP="009639F6">
            <w:pPr>
              <w:pBdr>
                <w:top w:val="nil"/>
                <w:left w:val="nil"/>
                <w:bottom w:val="nil"/>
                <w:right w:val="nil"/>
                <w:between w:val="nil"/>
              </w:pBdr>
              <w:rPr>
                <w:color w:val="000000"/>
              </w:rPr>
            </w:pPr>
          </w:p>
          <w:p w14:paraId="7B9D6CB9" w14:textId="338BF55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an organized report for a case with multiple injuries within office</w:t>
            </w:r>
            <w:r w:rsidR="00E36FC4">
              <w:rPr>
                <w:rFonts w:ascii="Arial" w:eastAsia="Arial" w:hAnsi="Arial" w:cs="Arial"/>
                <w:color w:val="000000"/>
              </w:rPr>
              <w:t xml:space="preserve"> </w:t>
            </w:r>
            <w:r>
              <w:rPr>
                <w:rFonts w:ascii="Arial" w:eastAsia="Arial" w:hAnsi="Arial" w:cs="Arial"/>
                <w:color w:val="000000"/>
              </w:rPr>
              <w:t>turnaround time</w:t>
            </w:r>
          </w:p>
        </w:tc>
      </w:tr>
      <w:tr w:rsidR="00F12053" w14:paraId="7EEF9D8A" w14:textId="77777777">
        <w:tc>
          <w:tcPr>
            <w:tcW w:w="4950" w:type="dxa"/>
            <w:tcBorders>
              <w:top w:val="single" w:sz="4" w:space="0" w:color="000000"/>
              <w:bottom w:val="single" w:sz="4" w:space="0" w:color="000000"/>
            </w:tcBorders>
            <w:shd w:val="clear" w:color="auto" w:fill="C9C9C9"/>
          </w:tcPr>
          <w:p w14:paraId="6137AD33"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 xml:space="preserve">Synthesizes findings to opine in complex cases with multiple competing causes and/or manners of </w:t>
            </w:r>
            <w:proofErr w:type="gramStart"/>
            <w:r w:rsidR="00975044" w:rsidRPr="00975044">
              <w:rPr>
                <w:rFonts w:ascii="Arial" w:eastAsia="Arial" w:hAnsi="Arial" w:cs="Arial"/>
                <w:i/>
              </w:rPr>
              <w:t>death</w:t>
            </w:r>
            <w:proofErr w:type="gramEnd"/>
          </w:p>
          <w:p w14:paraId="2FFC6814" w14:textId="77777777" w:rsidR="00975044" w:rsidRPr="00975044" w:rsidRDefault="00975044" w:rsidP="00975044">
            <w:pPr>
              <w:rPr>
                <w:rFonts w:ascii="Arial" w:eastAsia="Arial" w:hAnsi="Arial" w:cs="Arial"/>
                <w:i/>
              </w:rPr>
            </w:pPr>
          </w:p>
          <w:p w14:paraId="7A8D1F5C" w14:textId="013185FC" w:rsidR="00F12053" w:rsidRDefault="00975044" w:rsidP="00975044">
            <w:pPr>
              <w:rPr>
                <w:rFonts w:ascii="Arial" w:eastAsia="Arial" w:hAnsi="Arial" w:cs="Arial"/>
                <w:i/>
              </w:rPr>
            </w:pPr>
            <w:r w:rsidRPr="00975044">
              <w:rPr>
                <w:rFonts w:ascii="Arial" w:eastAsia="Arial" w:hAnsi="Arial" w:cs="Arial"/>
                <w:i/>
              </w:rPr>
              <w:t>Synthesizes and prioritizes findings for a complex case into a timely written report that needs minimal editing</w:t>
            </w:r>
          </w:p>
        </w:tc>
        <w:tc>
          <w:tcPr>
            <w:tcW w:w="9175" w:type="dxa"/>
            <w:tcBorders>
              <w:top w:val="single" w:sz="4" w:space="0" w:color="000000"/>
              <w:left w:val="nil"/>
              <w:bottom w:val="single" w:sz="4" w:space="0" w:color="000000"/>
              <w:right w:val="single" w:sz="8" w:space="0" w:color="000000"/>
            </w:tcBorders>
            <w:shd w:val="clear" w:color="auto" w:fill="C9C9C9"/>
          </w:tcPr>
          <w:p w14:paraId="12F8FA9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Writes the cause and manner of death statement for an excited delirium </w:t>
            </w:r>
            <w:proofErr w:type="gramStart"/>
            <w:r>
              <w:rPr>
                <w:rFonts w:ascii="Arial" w:eastAsia="Arial" w:hAnsi="Arial" w:cs="Arial"/>
                <w:color w:val="000000"/>
              </w:rPr>
              <w:t>case</w:t>
            </w:r>
            <w:proofErr w:type="gramEnd"/>
          </w:p>
          <w:p w14:paraId="74B1671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Determines when there is a competing mechanism of death and differentiates the level of </w:t>
            </w:r>
            <w:proofErr w:type="gramStart"/>
            <w:r>
              <w:rPr>
                <w:rFonts w:ascii="Arial" w:eastAsia="Arial" w:hAnsi="Arial" w:cs="Arial"/>
                <w:color w:val="000000"/>
              </w:rPr>
              <w:t>significance</w:t>
            </w:r>
            <w:proofErr w:type="gramEnd"/>
          </w:p>
          <w:p w14:paraId="54CDA697" w14:textId="77777777" w:rsidR="00F12053" w:rsidRDefault="00F12053">
            <w:pPr>
              <w:pBdr>
                <w:top w:val="nil"/>
                <w:left w:val="nil"/>
                <w:bottom w:val="nil"/>
                <w:right w:val="nil"/>
                <w:between w:val="nil"/>
              </w:pBdr>
              <w:rPr>
                <w:rFonts w:ascii="Arial" w:eastAsia="Arial" w:hAnsi="Arial" w:cs="Arial"/>
                <w:color w:val="000000"/>
              </w:rPr>
            </w:pPr>
          </w:p>
          <w:p w14:paraId="707CCDC9" w14:textId="7145731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an organized report for a child abuse case</w:t>
            </w:r>
          </w:p>
        </w:tc>
      </w:tr>
      <w:tr w:rsidR="00F12053" w14:paraId="697CAEC2" w14:textId="77777777">
        <w:tc>
          <w:tcPr>
            <w:tcW w:w="4950" w:type="dxa"/>
            <w:tcBorders>
              <w:top w:val="single" w:sz="4" w:space="0" w:color="000000"/>
              <w:bottom w:val="single" w:sz="4" w:space="0" w:color="000000"/>
            </w:tcBorders>
            <w:shd w:val="clear" w:color="auto" w:fill="C9C9C9"/>
          </w:tcPr>
          <w:p w14:paraId="497BAB59" w14:textId="2C9AC0B4"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Independently generates a nuanced report that expresses the ambiguity and uncertainty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286944AF" w14:textId="105C70C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Writes a report for a case of skeletal remains with circumstances suspicious of homicide</w:t>
            </w:r>
          </w:p>
        </w:tc>
      </w:tr>
      <w:tr w:rsidR="00F12053" w14:paraId="3F756E86" w14:textId="77777777">
        <w:tc>
          <w:tcPr>
            <w:tcW w:w="4950" w:type="dxa"/>
            <w:shd w:val="clear" w:color="auto" w:fill="FFD965"/>
          </w:tcPr>
          <w:p w14:paraId="6F4949BA"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699E4B12" w14:textId="455E4F4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Case</w:t>
            </w:r>
            <w:r w:rsidR="00F37C00">
              <w:rPr>
                <w:rFonts w:ascii="Arial" w:eastAsia="Arial" w:hAnsi="Arial" w:cs="Arial"/>
                <w:color w:val="000000"/>
              </w:rPr>
              <w:t>-</w:t>
            </w:r>
            <w:r>
              <w:rPr>
                <w:rFonts w:ascii="Arial" w:eastAsia="Arial" w:hAnsi="Arial" w:cs="Arial"/>
                <w:color w:val="000000"/>
              </w:rPr>
              <w:t>based discussion</w:t>
            </w:r>
          </w:p>
          <w:p w14:paraId="78B2DDF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Case logs</w:t>
            </w:r>
          </w:p>
          <w:p w14:paraId="00F9F9D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Presentations</w:t>
            </w:r>
          </w:p>
          <w:p w14:paraId="10F26E1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 of report and death certificate</w:t>
            </w:r>
          </w:p>
        </w:tc>
      </w:tr>
      <w:tr w:rsidR="00F12053" w14:paraId="188277EB" w14:textId="77777777">
        <w:tc>
          <w:tcPr>
            <w:tcW w:w="4950" w:type="dxa"/>
            <w:shd w:val="clear" w:color="auto" w:fill="8DB3E2"/>
          </w:tcPr>
          <w:p w14:paraId="171DE2B0"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08E2731"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D970204" w14:textId="77777777">
        <w:trPr>
          <w:trHeight w:val="80"/>
        </w:trPr>
        <w:tc>
          <w:tcPr>
            <w:tcW w:w="4950" w:type="dxa"/>
            <w:shd w:val="clear" w:color="auto" w:fill="A8D08D"/>
          </w:tcPr>
          <w:p w14:paraId="603F2240" w14:textId="77777777" w:rsidR="00F12053" w:rsidRDefault="008C40DC">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7111CDB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Hanzlick R. </w:t>
            </w:r>
            <w:r>
              <w:rPr>
                <w:rFonts w:ascii="Arial" w:eastAsia="Arial" w:hAnsi="Arial" w:cs="Arial"/>
                <w:i/>
                <w:color w:val="000000"/>
              </w:rPr>
              <w:t>Cause of Death and the Death Certificate: Important Information for Physicians, Coroners, Medical Examiners, and the Public</w:t>
            </w:r>
            <w:r>
              <w:rPr>
                <w:rFonts w:ascii="Arial" w:eastAsia="Arial" w:hAnsi="Arial" w:cs="Arial"/>
                <w:color w:val="000000"/>
              </w:rPr>
              <w:t xml:space="preserve">. Northfield, IL: College of American Pathologists; 2006. </w:t>
            </w:r>
            <w:hyperlink r:id="rId16">
              <w:r>
                <w:rPr>
                  <w:rFonts w:ascii="Arial" w:eastAsia="Arial" w:hAnsi="Arial" w:cs="Arial"/>
                  <w:color w:val="0000FF"/>
                  <w:u w:val="single"/>
                </w:rPr>
                <w:t>https://www.health.state.mn.us/people/vitalrecords/physician-me/docs/capcodbook.pdf. 2020</w:t>
              </w:r>
            </w:hyperlink>
            <w:r>
              <w:rPr>
                <w:rFonts w:ascii="Arial" w:eastAsia="Arial" w:hAnsi="Arial" w:cs="Arial"/>
                <w:color w:val="000000"/>
              </w:rPr>
              <w:t>.</w:t>
            </w:r>
          </w:p>
          <w:p w14:paraId="530D9E8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Hirsch C, </w:t>
            </w:r>
            <w:proofErr w:type="spellStart"/>
            <w:r>
              <w:rPr>
                <w:rFonts w:ascii="Arial" w:eastAsia="Arial" w:hAnsi="Arial" w:cs="Arial"/>
                <w:color w:val="000000"/>
              </w:rPr>
              <w:t>Flomenbaum</w:t>
            </w:r>
            <w:proofErr w:type="spellEnd"/>
            <w:r>
              <w:rPr>
                <w:rFonts w:ascii="Arial" w:eastAsia="Arial" w:hAnsi="Arial" w:cs="Arial"/>
                <w:color w:val="000000"/>
              </w:rPr>
              <w:t xml:space="preserve"> M. ASCP Check Sample FP95-1(FP202). </w:t>
            </w:r>
            <w:r>
              <w:rPr>
                <w:rFonts w:ascii="Arial" w:eastAsia="Arial" w:hAnsi="Arial" w:cs="Arial"/>
                <w:i/>
                <w:color w:val="000000"/>
              </w:rPr>
              <w:t>American Society of Clinical Pathologists</w:t>
            </w:r>
            <w:r>
              <w:rPr>
                <w:rFonts w:ascii="Arial" w:eastAsia="Arial" w:hAnsi="Arial" w:cs="Arial"/>
                <w:color w:val="000000"/>
              </w:rPr>
              <w:t xml:space="preserve">. </w:t>
            </w:r>
            <w:proofErr w:type="gramStart"/>
            <w:r>
              <w:rPr>
                <w:rFonts w:ascii="Arial" w:eastAsia="Arial" w:hAnsi="Arial" w:cs="Arial"/>
                <w:color w:val="000000"/>
              </w:rPr>
              <w:t>1995;37:1</w:t>
            </w:r>
            <w:proofErr w:type="gramEnd"/>
            <w:r>
              <w:rPr>
                <w:rFonts w:ascii="Arial" w:eastAsia="Arial" w:hAnsi="Arial" w:cs="Arial"/>
                <w:color w:val="000000"/>
              </w:rPr>
              <w:t xml:space="preserve">-30. </w:t>
            </w:r>
          </w:p>
          <w:p w14:paraId="4C86772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NAME. Death Certification Resources. </w:t>
            </w:r>
            <w:hyperlink r:id="rId17">
              <w:r>
                <w:rPr>
                  <w:rFonts w:ascii="Arial" w:eastAsia="Arial" w:hAnsi="Arial" w:cs="Arial"/>
                  <w:color w:val="0000FF"/>
                  <w:u w:val="single"/>
                </w:rPr>
                <w:t>https://www.thename.org/death-certification</w:t>
              </w:r>
            </w:hyperlink>
            <w:r>
              <w:rPr>
                <w:rFonts w:ascii="Arial" w:eastAsia="Arial" w:hAnsi="Arial" w:cs="Arial"/>
              </w:rPr>
              <w:t xml:space="preserve">. 2020. </w:t>
            </w:r>
          </w:p>
        </w:tc>
      </w:tr>
    </w:tbl>
    <w:p w14:paraId="05353949" w14:textId="77777777" w:rsidR="00F12053" w:rsidRDefault="00F12053">
      <w:pPr>
        <w:spacing w:after="0"/>
        <w:rPr>
          <w:rFonts w:ascii="Arial" w:eastAsia="Arial" w:hAnsi="Arial" w:cs="Arial"/>
        </w:rPr>
      </w:pPr>
    </w:p>
    <w:p w14:paraId="65E35339" w14:textId="77777777" w:rsidR="00F12053" w:rsidRDefault="008C40DC">
      <w:pPr>
        <w:spacing w:after="0"/>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15E10F8" w14:textId="77777777">
        <w:trPr>
          <w:trHeight w:val="760"/>
        </w:trPr>
        <w:tc>
          <w:tcPr>
            <w:tcW w:w="14125" w:type="dxa"/>
            <w:gridSpan w:val="2"/>
            <w:shd w:val="clear" w:color="auto" w:fill="9CC3E5"/>
          </w:tcPr>
          <w:p w14:paraId="5CFCAA44" w14:textId="77777777" w:rsidR="00F12053" w:rsidRDefault="008C40DC">
            <w:pPr>
              <w:ind w:left="13" w:hanging="13"/>
              <w:jc w:val="center"/>
              <w:rPr>
                <w:rFonts w:ascii="Arial" w:eastAsia="Arial" w:hAnsi="Arial" w:cs="Arial"/>
                <w:b/>
              </w:rPr>
            </w:pPr>
            <w:r>
              <w:rPr>
                <w:rFonts w:ascii="Arial" w:eastAsia="Arial" w:hAnsi="Arial" w:cs="Arial"/>
                <w:b/>
              </w:rPr>
              <w:lastRenderedPageBreak/>
              <w:t>Medical Knowledge 2: Recognition and Interpretation of Autopsy Findings and Ancillary Studies</w:t>
            </w:r>
          </w:p>
          <w:p w14:paraId="641CD681" w14:textId="77777777" w:rsidR="00F12053" w:rsidRDefault="008C40DC">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recognize and interpret artifacts, categories of injury, and relevant ancillary studies</w:t>
            </w:r>
          </w:p>
        </w:tc>
      </w:tr>
      <w:tr w:rsidR="00F12053" w14:paraId="42931D41" w14:textId="77777777">
        <w:tc>
          <w:tcPr>
            <w:tcW w:w="4950" w:type="dxa"/>
            <w:shd w:val="clear" w:color="auto" w:fill="FAC090"/>
          </w:tcPr>
          <w:p w14:paraId="50BDC878"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C07D49"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49F37E2C" w14:textId="77777777">
        <w:tc>
          <w:tcPr>
            <w:tcW w:w="4950" w:type="dxa"/>
            <w:tcBorders>
              <w:top w:val="single" w:sz="4" w:space="0" w:color="000000"/>
              <w:bottom w:val="single" w:sz="4" w:space="0" w:color="000000"/>
            </w:tcBorders>
            <w:shd w:val="clear" w:color="auto" w:fill="C9C9C9"/>
          </w:tcPr>
          <w:p w14:paraId="7E8D36FB"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 xml:space="preserve">Describes common artifacts (e.g., </w:t>
            </w:r>
            <w:proofErr w:type="gramStart"/>
            <w:r w:rsidR="00975044" w:rsidRPr="00975044">
              <w:rPr>
                <w:rFonts w:ascii="Arial" w:eastAsia="Arial" w:hAnsi="Arial" w:cs="Arial"/>
                <w:i/>
                <w:color w:val="000000"/>
              </w:rPr>
              <w:t>post mortem</w:t>
            </w:r>
            <w:proofErr w:type="gramEnd"/>
            <w:r w:rsidR="00975044" w:rsidRPr="00975044">
              <w:rPr>
                <w:rFonts w:ascii="Arial" w:eastAsia="Arial" w:hAnsi="Arial" w:cs="Arial"/>
                <w:i/>
                <w:color w:val="000000"/>
              </w:rPr>
              <w:t xml:space="preserve"> change, medical intervention, organ/tissue procurement)</w:t>
            </w:r>
          </w:p>
          <w:p w14:paraId="0A832523" w14:textId="77777777" w:rsidR="00975044" w:rsidRPr="00975044" w:rsidRDefault="00975044" w:rsidP="00975044">
            <w:pPr>
              <w:rPr>
                <w:rFonts w:ascii="Arial" w:eastAsia="Arial" w:hAnsi="Arial" w:cs="Arial"/>
                <w:i/>
                <w:color w:val="000000"/>
              </w:rPr>
            </w:pPr>
          </w:p>
          <w:p w14:paraId="64345D32"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Describes categories of injuries (e.g., blunt force, sharp force, penetrating)</w:t>
            </w:r>
          </w:p>
          <w:p w14:paraId="47E82AD2" w14:textId="77777777" w:rsidR="00975044" w:rsidRPr="00975044" w:rsidRDefault="00975044" w:rsidP="00975044">
            <w:pPr>
              <w:rPr>
                <w:rFonts w:ascii="Arial" w:eastAsia="Arial" w:hAnsi="Arial" w:cs="Arial"/>
                <w:i/>
                <w:color w:val="000000"/>
              </w:rPr>
            </w:pPr>
          </w:p>
          <w:p w14:paraId="700AF7C6" w14:textId="30BF8418" w:rsidR="00F12053" w:rsidRDefault="00975044" w:rsidP="00975044">
            <w:pPr>
              <w:rPr>
                <w:rFonts w:ascii="Arial" w:eastAsia="Arial" w:hAnsi="Arial" w:cs="Arial"/>
                <w:i/>
                <w:color w:val="000000"/>
              </w:rPr>
            </w:pPr>
            <w:r w:rsidRPr="00975044">
              <w:rPr>
                <w:rFonts w:ascii="Arial" w:eastAsia="Arial" w:hAnsi="Arial" w:cs="Arial"/>
                <w:i/>
                <w:color w:val="000000"/>
              </w:rPr>
              <w:t>Describes available ancillary studies (e.g., histology, microbiology, molecular, radiology, toxicology)</w:t>
            </w:r>
          </w:p>
        </w:tc>
        <w:tc>
          <w:tcPr>
            <w:tcW w:w="9175" w:type="dxa"/>
            <w:tcBorders>
              <w:top w:val="single" w:sz="4" w:space="0" w:color="000000"/>
              <w:left w:val="nil"/>
              <w:bottom w:val="single" w:sz="4" w:space="0" w:color="000000"/>
              <w:right w:val="single" w:sz="8" w:space="0" w:color="000000"/>
            </w:tcBorders>
            <w:shd w:val="clear" w:color="auto" w:fill="C9C9C9"/>
          </w:tcPr>
          <w:p w14:paraId="6FD05EA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Write characteristics of livor mortis on body diagram</w:t>
            </w:r>
          </w:p>
          <w:p w14:paraId="27CC83CA" w14:textId="77777777" w:rsidR="00F12053" w:rsidRDefault="00F12053">
            <w:pPr>
              <w:pBdr>
                <w:top w:val="nil"/>
                <w:left w:val="nil"/>
                <w:bottom w:val="nil"/>
                <w:right w:val="nil"/>
                <w:between w:val="nil"/>
              </w:pBdr>
              <w:rPr>
                <w:rFonts w:ascii="Arial" w:eastAsia="Arial" w:hAnsi="Arial" w:cs="Arial"/>
                <w:color w:val="000000"/>
              </w:rPr>
            </w:pPr>
          </w:p>
          <w:p w14:paraId="6BE8A2BD" w14:textId="77777777" w:rsidR="00F12053" w:rsidRDefault="00F12053">
            <w:pPr>
              <w:pBdr>
                <w:top w:val="nil"/>
                <w:left w:val="nil"/>
                <w:bottom w:val="nil"/>
                <w:right w:val="nil"/>
                <w:between w:val="nil"/>
              </w:pBdr>
              <w:rPr>
                <w:rFonts w:ascii="Arial" w:eastAsia="Arial" w:hAnsi="Arial" w:cs="Arial"/>
                <w:color w:val="000000"/>
              </w:rPr>
            </w:pPr>
          </w:p>
          <w:p w14:paraId="56B81C01" w14:textId="77777777" w:rsidR="00F12053" w:rsidRDefault="00F12053">
            <w:pPr>
              <w:pBdr>
                <w:top w:val="nil"/>
                <w:left w:val="nil"/>
                <w:bottom w:val="nil"/>
                <w:right w:val="nil"/>
                <w:between w:val="nil"/>
              </w:pBdr>
              <w:rPr>
                <w:rFonts w:ascii="Arial" w:eastAsia="Arial" w:hAnsi="Arial" w:cs="Arial"/>
                <w:color w:val="000000"/>
              </w:rPr>
            </w:pPr>
          </w:p>
          <w:p w14:paraId="7017293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Prior to initiating case, list the possible categories of injuries from a motor vehicle </w:t>
            </w:r>
            <w:proofErr w:type="gramStart"/>
            <w:r>
              <w:rPr>
                <w:rFonts w:ascii="Arial" w:eastAsia="Arial" w:hAnsi="Arial" w:cs="Arial"/>
                <w:color w:val="000000"/>
              </w:rPr>
              <w:t>accident</w:t>
            </w:r>
            <w:proofErr w:type="gramEnd"/>
          </w:p>
          <w:p w14:paraId="43949DBC" w14:textId="77777777" w:rsidR="00F12053" w:rsidRDefault="00F12053">
            <w:pPr>
              <w:pBdr>
                <w:top w:val="nil"/>
                <w:left w:val="nil"/>
                <w:bottom w:val="nil"/>
                <w:right w:val="nil"/>
                <w:between w:val="nil"/>
              </w:pBdr>
              <w:rPr>
                <w:rFonts w:ascii="Arial" w:eastAsia="Arial" w:hAnsi="Arial" w:cs="Arial"/>
                <w:color w:val="000000"/>
              </w:rPr>
            </w:pPr>
          </w:p>
          <w:p w14:paraId="37741A3A" w14:textId="77777777" w:rsidR="00F12053" w:rsidRDefault="00F12053">
            <w:pPr>
              <w:pBdr>
                <w:top w:val="nil"/>
                <w:left w:val="nil"/>
                <w:bottom w:val="nil"/>
                <w:right w:val="nil"/>
                <w:between w:val="nil"/>
              </w:pBdr>
              <w:rPr>
                <w:rFonts w:ascii="Arial" w:eastAsia="Arial" w:hAnsi="Arial" w:cs="Arial"/>
                <w:color w:val="000000"/>
              </w:rPr>
            </w:pPr>
          </w:p>
          <w:p w14:paraId="7C1EF03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 available postmortem tests for possible infectious disease death</w:t>
            </w:r>
          </w:p>
        </w:tc>
      </w:tr>
      <w:tr w:rsidR="00F12053" w14:paraId="788DD109" w14:textId="77777777">
        <w:tc>
          <w:tcPr>
            <w:tcW w:w="4950" w:type="dxa"/>
            <w:tcBorders>
              <w:top w:val="single" w:sz="4" w:space="0" w:color="000000"/>
              <w:bottom w:val="single" w:sz="4" w:space="0" w:color="000000"/>
            </w:tcBorders>
            <w:shd w:val="clear" w:color="auto" w:fill="C9C9C9"/>
          </w:tcPr>
          <w:p w14:paraId="481425DB" w14:textId="77777777" w:rsidR="00975044" w:rsidRPr="00975044" w:rsidRDefault="008C40DC" w:rsidP="00975044">
            <w:pPr>
              <w:rPr>
                <w:rFonts w:ascii="Arial" w:eastAsia="Arial" w:hAnsi="Arial" w:cs="Arial"/>
                <w:i/>
                <w:color w:val="000000"/>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color w:val="000000"/>
              </w:rPr>
              <w:t xml:space="preserve">Identifies distinguishing features of common </w:t>
            </w:r>
            <w:proofErr w:type="gramStart"/>
            <w:r w:rsidR="00975044" w:rsidRPr="00975044">
              <w:rPr>
                <w:rFonts w:ascii="Arial" w:eastAsia="Arial" w:hAnsi="Arial" w:cs="Arial"/>
                <w:i/>
                <w:color w:val="000000"/>
              </w:rPr>
              <w:t>artifacts</w:t>
            </w:r>
            <w:proofErr w:type="gramEnd"/>
          </w:p>
          <w:p w14:paraId="38C4A25C" w14:textId="77777777" w:rsidR="00975044" w:rsidRPr="00975044" w:rsidRDefault="00975044" w:rsidP="00975044">
            <w:pPr>
              <w:rPr>
                <w:rFonts w:ascii="Arial" w:eastAsia="Arial" w:hAnsi="Arial" w:cs="Arial"/>
                <w:i/>
                <w:color w:val="000000"/>
              </w:rPr>
            </w:pPr>
          </w:p>
          <w:p w14:paraId="6A956E33"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Identifies distinguishing features of injuries (e.g., undermining, bridging)</w:t>
            </w:r>
          </w:p>
          <w:p w14:paraId="01B17F03" w14:textId="77777777" w:rsidR="00975044" w:rsidRPr="00975044" w:rsidRDefault="00975044" w:rsidP="00975044">
            <w:pPr>
              <w:rPr>
                <w:rFonts w:ascii="Arial" w:eastAsia="Arial" w:hAnsi="Arial" w:cs="Arial"/>
                <w:i/>
                <w:color w:val="000000"/>
              </w:rPr>
            </w:pPr>
          </w:p>
          <w:p w14:paraId="4F520844" w14:textId="11623976" w:rsidR="00F12053" w:rsidRDefault="00975044" w:rsidP="00975044">
            <w:pPr>
              <w:rPr>
                <w:rFonts w:ascii="Arial" w:eastAsia="Arial" w:hAnsi="Arial" w:cs="Arial"/>
                <w:i/>
              </w:rPr>
            </w:pPr>
            <w:r w:rsidRPr="00975044">
              <w:rPr>
                <w:rFonts w:ascii="Arial" w:eastAsia="Arial" w:hAnsi="Arial" w:cs="Arial"/>
                <w:i/>
                <w:color w:val="000000"/>
              </w:rPr>
              <w:t>Performs proper specimen collection, preservation, and submission</w:t>
            </w:r>
          </w:p>
        </w:tc>
        <w:tc>
          <w:tcPr>
            <w:tcW w:w="9175" w:type="dxa"/>
            <w:tcBorders>
              <w:top w:val="single" w:sz="4" w:space="0" w:color="000000"/>
              <w:left w:val="nil"/>
              <w:bottom w:val="single" w:sz="4" w:space="0" w:color="000000"/>
              <w:right w:val="single" w:sz="8" w:space="0" w:color="000000"/>
            </w:tcBorders>
            <w:shd w:val="clear" w:color="auto" w:fill="C9C9C9"/>
          </w:tcPr>
          <w:p w14:paraId="1913EE6C" w14:textId="0932DDE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Describes appearance of postmortem insect activity in contrast to an abrasion</w:t>
            </w:r>
          </w:p>
          <w:p w14:paraId="2CAE7748" w14:textId="77777777" w:rsidR="00F12053" w:rsidRDefault="00F12053">
            <w:pPr>
              <w:pBdr>
                <w:top w:val="nil"/>
                <w:left w:val="nil"/>
                <w:bottom w:val="nil"/>
                <w:right w:val="nil"/>
                <w:between w:val="nil"/>
              </w:pBdr>
              <w:rPr>
                <w:rFonts w:ascii="Arial" w:eastAsia="Arial" w:hAnsi="Arial" w:cs="Arial"/>
                <w:color w:val="000000"/>
              </w:rPr>
            </w:pPr>
          </w:p>
          <w:p w14:paraId="3C22DB06" w14:textId="77777777" w:rsidR="00F12053" w:rsidRDefault="00F12053">
            <w:pPr>
              <w:pBdr>
                <w:top w:val="nil"/>
                <w:left w:val="nil"/>
                <w:bottom w:val="nil"/>
                <w:right w:val="nil"/>
                <w:between w:val="nil"/>
              </w:pBdr>
              <w:rPr>
                <w:rFonts w:ascii="Arial" w:eastAsia="Arial" w:hAnsi="Arial" w:cs="Arial"/>
                <w:color w:val="000000"/>
              </w:rPr>
            </w:pPr>
          </w:p>
          <w:p w14:paraId="2039552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Describe the distinctions between lacerations and sharp force </w:t>
            </w:r>
            <w:proofErr w:type="gramStart"/>
            <w:r>
              <w:rPr>
                <w:rFonts w:ascii="Arial" w:eastAsia="Arial" w:hAnsi="Arial" w:cs="Arial"/>
                <w:color w:val="000000"/>
              </w:rPr>
              <w:t>injuries</w:t>
            </w:r>
            <w:proofErr w:type="gramEnd"/>
          </w:p>
          <w:p w14:paraId="5284F9E2" w14:textId="77777777" w:rsidR="00F12053" w:rsidRDefault="00F12053">
            <w:pPr>
              <w:pBdr>
                <w:top w:val="nil"/>
                <w:left w:val="nil"/>
                <w:bottom w:val="nil"/>
                <w:right w:val="nil"/>
                <w:between w:val="nil"/>
              </w:pBdr>
              <w:rPr>
                <w:rFonts w:ascii="Arial" w:eastAsia="Arial" w:hAnsi="Arial" w:cs="Arial"/>
                <w:color w:val="000000"/>
              </w:rPr>
            </w:pPr>
          </w:p>
          <w:p w14:paraId="527333D5" w14:textId="77777777" w:rsidR="00F12053" w:rsidRDefault="00F12053">
            <w:pPr>
              <w:pBdr>
                <w:top w:val="nil"/>
                <w:left w:val="nil"/>
                <w:bottom w:val="nil"/>
                <w:right w:val="nil"/>
                <w:between w:val="nil"/>
              </w:pBdr>
              <w:rPr>
                <w:rFonts w:ascii="Arial" w:eastAsia="Arial" w:hAnsi="Arial" w:cs="Arial"/>
                <w:color w:val="000000"/>
              </w:rPr>
            </w:pPr>
          </w:p>
          <w:p w14:paraId="28985F5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Collects toxicology samples in an appropriate, properly labeled container and correctly completes the requisition</w:t>
            </w:r>
          </w:p>
        </w:tc>
      </w:tr>
      <w:tr w:rsidR="00F12053" w14:paraId="6FD04765" w14:textId="77777777">
        <w:tc>
          <w:tcPr>
            <w:tcW w:w="4950" w:type="dxa"/>
            <w:tcBorders>
              <w:top w:val="single" w:sz="4" w:space="0" w:color="000000"/>
              <w:bottom w:val="single" w:sz="4" w:space="0" w:color="000000"/>
            </w:tcBorders>
            <w:shd w:val="clear" w:color="auto" w:fill="C9C9C9"/>
          </w:tcPr>
          <w:p w14:paraId="5CED182E"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 xml:space="preserve">Interprets common artifacts in the context of the </w:t>
            </w:r>
            <w:proofErr w:type="gramStart"/>
            <w:r w:rsidR="00975044" w:rsidRPr="00975044">
              <w:rPr>
                <w:rFonts w:ascii="Arial" w:eastAsia="Arial" w:hAnsi="Arial" w:cs="Arial"/>
                <w:i/>
                <w:color w:val="000000"/>
              </w:rPr>
              <w:t>case</w:t>
            </w:r>
            <w:proofErr w:type="gramEnd"/>
          </w:p>
          <w:p w14:paraId="6585B711" w14:textId="77777777" w:rsidR="00975044" w:rsidRPr="00975044" w:rsidRDefault="00975044" w:rsidP="00975044">
            <w:pPr>
              <w:rPr>
                <w:rFonts w:ascii="Arial" w:eastAsia="Arial" w:hAnsi="Arial" w:cs="Arial"/>
                <w:i/>
                <w:color w:val="000000"/>
              </w:rPr>
            </w:pPr>
          </w:p>
          <w:p w14:paraId="55CCF5FE"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Identifies details and patterns of injuries (e.g., range of gunshot wound)</w:t>
            </w:r>
          </w:p>
          <w:p w14:paraId="330603EA" w14:textId="77777777" w:rsidR="00975044" w:rsidRPr="00975044" w:rsidRDefault="00975044" w:rsidP="00975044">
            <w:pPr>
              <w:rPr>
                <w:rFonts w:ascii="Arial" w:eastAsia="Arial" w:hAnsi="Arial" w:cs="Arial"/>
                <w:i/>
                <w:color w:val="000000"/>
              </w:rPr>
            </w:pPr>
          </w:p>
          <w:p w14:paraId="21A9CAFE" w14:textId="08D0FE67" w:rsidR="00F12053" w:rsidRDefault="00975044" w:rsidP="00975044">
            <w:pPr>
              <w:rPr>
                <w:rFonts w:ascii="Arial" w:eastAsia="Arial" w:hAnsi="Arial" w:cs="Arial"/>
                <w:i/>
                <w:color w:val="000000"/>
              </w:rPr>
            </w:pPr>
            <w:r w:rsidRPr="00975044">
              <w:rPr>
                <w:rFonts w:ascii="Arial" w:eastAsia="Arial" w:hAnsi="Arial" w:cs="Arial"/>
                <w:i/>
                <w:color w:val="000000"/>
              </w:rPr>
              <w:t>Recognizes case scenarios in which ancillary studies are indicated</w:t>
            </w:r>
          </w:p>
        </w:tc>
        <w:tc>
          <w:tcPr>
            <w:tcW w:w="9175" w:type="dxa"/>
            <w:tcBorders>
              <w:top w:val="single" w:sz="4" w:space="0" w:color="000000"/>
              <w:left w:val="nil"/>
              <w:bottom w:val="single" w:sz="4" w:space="0" w:color="000000"/>
              <w:right w:val="single" w:sz="8" w:space="0" w:color="000000"/>
            </w:tcBorders>
            <w:shd w:val="clear" w:color="auto" w:fill="C9C9C9"/>
          </w:tcPr>
          <w:p w14:paraId="09DD45A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Distinguishes surgical intervention from sharp force </w:t>
            </w:r>
            <w:proofErr w:type="gramStart"/>
            <w:r>
              <w:rPr>
                <w:rFonts w:ascii="Arial" w:eastAsia="Arial" w:hAnsi="Arial" w:cs="Arial"/>
                <w:color w:val="000000"/>
              </w:rPr>
              <w:t>injury</w:t>
            </w:r>
            <w:proofErr w:type="gramEnd"/>
          </w:p>
          <w:p w14:paraId="08C69155" w14:textId="77777777" w:rsidR="00F12053" w:rsidRDefault="00F12053">
            <w:pPr>
              <w:pBdr>
                <w:top w:val="nil"/>
                <w:left w:val="nil"/>
                <w:bottom w:val="nil"/>
                <w:right w:val="nil"/>
                <w:between w:val="nil"/>
              </w:pBdr>
              <w:rPr>
                <w:rFonts w:ascii="Arial" w:eastAsia="Arial" w:hAnsi="Arial" w:cs="Arial"/>
                <w:color w:val="000000"/>
              </w:rPr>
            </w:pPr>
          </w:p>
          <w:p w14:paraId="44C2260C" w14:textId="77777777" w:rsidR="00F12053" w:rsidRDefault="00F12053">
            <w:pPr>
              <w:pBdr>
                <w:top w:val="nil"/>
                <w:left w:val="nil"/>
                <w:bottom w:val="nil"/>
                <w:right w:val="nil"/>
                <w:between w:val="nil"/>
              </w:pBdr>
              <w:rPr>
                <w:rFonts w:ascii="Arial" w:eastAsia="Arial" w:hAnsi="Arial" w:cs="Arial"/>
                <w:color w:val="000000"/>
              </w:rPr>
            </w:pPr>
          </w:p>
          <w:p w14:paraId="673A6EB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soot and stippling and determines implications for range of </w:t>
            </w:r>
            <w:proofErr w:type="gramStart"/>
            <w:r>
              <w:rPr>
                <w:rFonts w:ascii="Arial" w:eastAsia="Arial" w:hAnsi="Arial" w:cs="Arial"/>
                <w:color w:val="000000"/>
              </w:rPr>
              <w:t>fire</w:t>
            </w:r>
            <w:proofErr w:type="gramEnd"/>
          </w:p>
          <w:p w14:paraId="47B6C3A4" w14:textId="77777777" w:rsidR="00F12053" w:rsidRDefault="00F12053">
            <w:pPr>
              <w:pBdr>
                <w:top w:val="nil"/>
                <w:left w:val="nil"/>
                <w:bottom w:val="nil"/>
                <w:right w:val="nil"/>
                <w:between w:val="nil"/>
              </w:pBdr>
              <w:rPr>
                <w:rFonts w:ascii="Arial" w:eastAsia="Arial" w:hAnsi="Arial" w:cs="Arial"/>
                <w:color w:val="000000"/>
              </w:rPr>
            </w:pPr>
          </w:p>
          <w:p w14:paraId="497C3DE6" w14:textId="77777777" w:rsidR="00F12053" w:rsidRDefault="00F12053">
            <w:pPr>
              <w:pBdr>
                <w:top w:val="nil"/>
                <w:left w:val="nil"/>
                <w:bottom w:val="nil"/>
                <w:right w:val="nil"/>
                <w:between w:val="nil"/>
              </w:pBdr>
              <w:rPr>
                <w:rFonts w:ascii="Arial" w:eastAsia="Arial" w:hAnsi="Arial" w:cs="Arial"/>
                <w:color w:val="000000"/>
              </w:rPr>
            </w:pPr>
          </w:p>
          <w:p w14:paraId="3E5F79CB" w14:textId="7F7680B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Orders appropriate ancillary studies in a case of suspected meningitis</w:t>
            </w:r>
          </w:p>
        </w:tc>
      </w:tr>
      <w:tr w:rsidR="00F12053" w14:paraId="39515C9D" w14:textId="77777777">
        <w:tc>
          <w:tcPr>
            <w:tcW w:w="4950" w:type="dxa"/>
            <w:tcBorders>
              <w:top w:val="single" w:sz="4" w:space="0" w:color="000000"/>
              <w:bottom w:val="single" w:sz="4" w:space="0" w:color="000000"/>
            </w:tcBorders>
            <w:shd w:val="clear" w:color="auto" w:fill="C9C9C9"/>
          </w:tcPr>
          <w:p w14:paraId="59955389"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 xml:space="preserve">Consistently differentiates injury patterns from </w:t>
            </w:r>
            <w:proofErr w:type="gramStart"/>
            <w:r w:rsidR="00975044" w:rsidRPr="00975044">
              <w:rPr>
                <w:rFonts w:ascii="Arial" w:eastAsia="Arial" w:hAnsi="Arial" w:cs="Arial"/>
                <w:i/>
              </w:rPr>
              <w:t>artifacts</w:t>
            </w:r>
            <w:proofErr w:type="gramEnd"/>
          </w:p>
          <w:p w14:paraId="67492B08" w14:textId="77777777" w:rsidR="00975044" w:rsidRPr="00975044" w:rsidRDefault="00975044" w:rsidP="00975044">
            <w:pPr>
              <w:rPr>
                <w:rFonts w:ascii="Arial" w:eastAsia="Arial" w:hAnsi="Arial" w:cs="Arial"/>
                <w:i/>
              </w:rPr>
            </w:pPr>
          </w:p>
          <w:p w14:paraId="7D04D135" w14:textId="77777777" w:rsidR="00975044" w:rsidRPr="00975044" w:rsidRDefault="00975044" w:rsidP="00975044">
            <w:pPr>
              <w:rPr>
                <w:rFonts w:ascii="Arial" w:eastAsia="Arial" w:hAnsi="Arial" w:cs="Arial"/>
                <w:i/>
              </w:rPr>
            </w:pPr>
            <w:r w:rsidRPr="00975044">
              <w:rPr>
                <w:rFonts w:ascii="Arial" w:eastAsia="Arial" w:hAnsi="Arial" w:cs="Arial"/>
                <w:i/>
              </w:rPr>
              <w:t xml:space="preserve">Interprets multiple/variable injuries in a single </w:t>
            </w:r>
            <w:proofErr w:type="gramStart"/>
            <w:r w:rsidRPr="00975044">
              <w:rPr>
                <w:rFonts w:ascii="Arial" w:eastAsia="Arial" w:hAnsi="Arial" w:cs="Arial"/>
                <w:i/>
              </w:rPr>
              <w:t>case</w:t>
            </w:r>
            <w:proofErr w:type="gramEnd"/>
          </w:p>
          <w:p w14:paraId="3CDACF65" w14:textId="77777777" w:rsidR="00975044" w:rsidRPr="00975044" w:rsidRDefault="00975044" w:rsidP="00975044">
            <w:pPr>
              <w:rPr>
                <w:rFonts w:ascii="Arial" w:eastAsia="Arial" w:hAnsi="Arial" w:cs="Arial"/>
                <w:i/>
              </w:rPr>
            </w:pPr>
          </w:p>
          <w:p w14:paraId="13B75B14" w14:textId="31533A52" w:rsidR="00F12053" w:rsidRDefault="00975044" w:rsidP="00975044">
            <w:pPr>
              <w:rPr>
                <w:rFonts w:ascii="Arial" w:eastAsia="Arial" w:hAnsi="Arial" w:cs="Arial"/>
                <w:i/>
              </w:rPr>
            </w:pPr>
            <w:r w:rsidRPr="00975044">
              <w:rPr>
                <w:rFonts w:ascii="Arial" w:eastAsia="Arial" w:hAnsi="Arial" w:cs="Arial"/>
                <w:i/>
              </w:rPr>
              <w:lastRenderedPageBreak/>
              <w:t>Independently orders and interprets ancillary study results and incorporates into report</w:t>
            </w:r>
          </w:p>
        </w:tc>
        <w:tc>
          <w:tcPr>
            <w:tcW w:w="9175" w:type="dxa"/>
            <w:tcBorders>
              <w:top w:val="single" w:sz="4" w:space="0" w:color="000000"/>
              <w:left w:val="nil"/>
              <w:bottom w:val="single" w:sz="4" w:space="0" w:color="000000"/>
              <w:right w:val="single" w:sz="8" w:space="0" w:color="000000"/>
            </w:tcBorders>
            <w:shd w:val="clear" w:color="auto" w:fill="C9C9C9"/>
          </w:tcPr>
          <w:p w14:paraId="7C2DD2A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Differentiates blunt force injuries from artifact in decomposed </w:t>
            </w:r>
            <w:proofErr w:type="gramStart"/>
            <w:r>
              <w:rPr>
                <w:rFonts w:ascii="Arial" w:eastAsia="Arial" w:hAnsi="Arial" w:cs="Arial"/>
                <w:color w:val="000000"/>
              </w:rPr>
              <w:t>cases</w:t>
            </w:r>
            <w:proofErr w:type="gramEnd"/>
          </w:p>
          <w:p w14:paraId="04F80A79" w14:textId="77777777" w:rsidR="00F12053" w:rsidRDefault="00F12053">
            <w:pPr>
              <w:pBdr>
                <w:top w:val="nil"/>
                <w:left w:val="nil"/>
                <w:bottom w:val="nil"/>
                <w:right w:val="nil"/>
                <w:between w:val="nil"/>
              </w:pBdr>
              <w:rPr>
                <w:rFonts w:ascii="Arial" w:eastAsia="Arial" w:hAnsi="Arial" w:cs="Arial"/>
                <w:color w:val="000000"/>
              </w:rPr>
            </w:pPr>
          </w:p>
          <w:p w14:paraId="3AB66C58" w14:textId="77777777" w:rsidR="00F12053" w:rsidRDefault="00F12053">
            <w:pPr>
              <w:pBdr>
                <w:top w:val="nil"/>
                <w:left w:val="nil"/>
                <w:bottom w:val="nil"/>
                <w:right w:val="nil"/>
                <w:between w:val="nil"/>
              </w:pBdr>
              <w:rPr>
                <w:rFonts w:ascii="Arial" w:eastAsia="Arial" w:hAnsi="Arial" w:cs="Arial"/>
                <w:color w:val="000000"/>
              </w:rPr>
            </w:pPr>
          </w:p>
          <w:p w14:paraId="0367422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Interprets overlapping ligature and sharp force injuries of the </w:t>
            </w:r>
            <w:proofErr w:type="gramStart"/>
            <w:r>
              <w:rPr>
                <w:rFonts w:ascii="Arial" w:eastAsia="Arial" w:hAnsi="Arial" w:cs="Arial"/>
                <w:color w:val="000000"/>
              </w:rPr>
              <w:t>neck</w:t>
            </w:r>
            <w:proofErr w:type="gramEnd"/>
          </w:p>
          <w:p w14:paraId="2B610E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patterned blunt force injuries in a background of multiple </w:t>
            </w:r>
            <w:proofErr w:type="gramStart"/>
            <w:r>
              <w:rPr>
                <w:rFonts w:ascii="Arial" w:eastAsia="Arial" w:hAnsi="Arial" w:cs="Arial"/>
                <w:color w:val="000000"/>
              </w:rPr>
              <w:t>injuries</w:t>
            </w:r>
            <w:proofErr w:type="gramEnd"/>
          </w:p>
          <w:p w14:paraId="456AEAC2" w14:textId="60F13374" w:rsidR="00F12053" w:rsidRDefault="00F12053">
            <w:pPr>
              <w:pBdr>
                <w:top w:val="nil"/>
                <w:left w:val="nil"/>
                <w:bottom w:val="nil"/>
                <w:right w:val="nil"/>
                <w:between w:val="nil"/>
              </w:pBdr>
              <w:rPr>
                <w:rFonts w:ascii="Arial" w:eastAsia="Arial" w:hAnsi="Arial" w:cs="Arial"/>
                <w:color w:val="000000"/>
              </w:rPr>
            </w:pPr>
          </w:p>
          <w:p w14:paraId="204FD6EA" w14:textId="77777777" w:rsidR="00975044" w:rsidRDefault="00975044">
            <w:pPr>
              <w:pBdr>
                <w:top w:val="nil"/>
                <w:left w:val="nil"/>
                <w:bottom w:val="nil"/>
                <w:right w:val="nil"/>
                <w:between w:val="nil"/>
              </w:pBdr>
              <w:rPr>
                <w:rFonts w:ascii="Arial" w:eastAsia="Arial" w:hAnsi="Arial" w:cs="Arial"/>
                <w:color w:val="000000"/>
              </w:rPr>
            </w:pPr>
          </w:p>
          <w:p w14:paraId="31BCF6B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Correlates influenza work-up with clinical history and histology in the report</w:t>
            </w:r>
          </w:p>
        </w:tc>
      </w:tr>
      <w:tr w:rsidR="00F12053" w14:paraId="08D79790" w14:textId="77777777">
        <w:tc>
          <w:tcPr>
            <w:tcW w:w="4950" w:type="dxa"/>
            <w:tcBorders>
              <w:top w:val="single" w:sz="4" w:space="0" w:color="000000"/>
              <w:bottom w:val="single" w:sz="4" w:space="0" w:color="000000"/>
            </w:tcBorders>
            <w:shd w:val="clear" w:color="auto" w:fill="C9C9C9"/>
          </w:tcPr>
          <w:p w14:paraId="17850A9E" w14:textId="77777777"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 xml:space="preserve">Interprets multiple, complex injuries with significant </w:t>
            </w:r>
            <w:proofErr w:type="gramStart"/>
            <w:r w:rsidR="00975044" w:rsidRPr="00975044">
              <w:rPr>
                <w:rFonts w:ascii="Arial" w:eastAsia="Arial" w:hAnsi="Arial" w:cs="Arial"/>
                <w:i/>
              </w:rPr>
              <w:t>artifacts</w:t>
            </w:r>
            <w:proofErr w:type="gramEnd"/>
          </w:p>
          <w:p w14:paraId="65F50C2A" w14:textId="77777777" w:rsidR="00975044" w:rsidRPr="00975044" w:rsidRDefault="00975044" w:rsidP="00975044">
            <w:pPr>
              <w:rPr>
                <w:rFonts w:ascii="Arial" w:eastAsia="Arial" w:hAnsi="Arial" w:cs="Arial"/>
                <w:i/>
              </w:rPr>
            </w:pPr>
          </w:p>
          <w:p w14:paraId="3073AF28" w14:textId="04E08D04" w:rsidR="00F12053" w:rsidRDefault="00975044" w:rsidP="00975044">
            <w:pPr>
              <w:rPr>
                <w:rFonts w:ascii="Arial" w:eastAsia="Arial" w:hAnsi="Arial" w:cs="Arial"/>
                <w:i/>
              </w:rPr>
            </w:pPr>
            <w:r w:rsidRPr="00975044">
              <w:rPr>
                <w:rFonts w:ascii="Arial" w:eastAsia="Arial" w:hAnsi="Arial" w:cs="Arial"/>
                <w:i/>
              </w:rPr>
              <w:t>Independently identifies trends in ancillary study results that advance medical knowledge and public health</w:t>
            </w:r>
          </w:p>
        </w:tc>
        <w:tc>
          <w:tcPr>
            <w:tcW w:w="9175" w:type="dxa"/>
            <w:tcBorders>
              <w:top w:val="single" w:sz="4" w:space="0" w:color="000000"/>
              <w:left w:val="nil"/>
              <w:bottom w:val="single" w:sz="4" w:space="0" w:color="000000"/>
              <w:right w:val="single" w:sz="8" w:space="0" w:color="000000"/>
            </w:tcBorders>
            <w:shd w:val="clear" w:color="auto" w:fill="C9C9C9"/>
          </w:tcPr>
          <w:p w14:paraId="61136304" w14:textId="0035AC8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Independently distinguishes animal predation from injury in skeletal </w:t>
            </w:r>
            <w:proofErr w:type="gramStart"/>
            <w:r>
              <w:rPr>
                <w:rFonts w:ascii="Arial" w:eastAsia="Arial" w:hAnsi="Arial" w:cs="Arial"/>
                <w:color w:val="000000"/>
              </w:rPr>
              <w:t>remains</w:t>
            </w:r>
            <w:proofErr w:type="gramEnd"/>
          </w:p>
          <w:p w14:paraId="3FCA6B9B" w14:textId="77777777" w:rsidR="00F12053" w:rsidRDefault="00F12053">
            <w:pPr>
              <w:pBdr>
                <w:top w:val="nil"/>
                <w:left w:val="nil"/>
                <w:bottom w:val="nil"/>
                <w:right w:val="nil"/>
                <w:between w:val="nil"/>
              </w:pBdr>
              <w:rPr>
                <w:rFonts w:ascii="Arial" w:eastAsia="Arial" w:hAnsi="Arial" w:cs="Arial"/>
                <w:color w:val="000000"/>
              </w:rPr>
            </w:pPr>
          </w:p>
          <w:p w14:paraId="538EDEB1" w14:textId="77777777" w:rsidR="00F12053" w:rsidRDefault="00F12053">
            <w:pPr>
              <w:pBdr>
                <w:top w:val="nil"/>
                <w:left w:val="nil"/>
                <w:bottom w:val="nil"/>
                <w:right w:val="nil"/>
                <w:between w:val="nil"/>
              </w:pBdr>
              <w:rPr>
                <w:rFonts w:ascii="Arial" w:eastAsia="Arial" w:hAnsi="Arial" w:cs="Arial"/>
                <w:color w:val="000000"/>
              </w:rPr>
            </w:pPr>
          </w:p>
          <w:p w14:paraId="2B020DC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an outbreak of infectious disease based on recent cases</w:t>
            </w:r>
          </w:p>
        </w:tc>
      </w:tr>
      <w:tr w:rsidR="00F12053" w14:paraId="6EFB7183" w14:textId="77777777">
        <w:tc>
          <w:tcPr>
            <w:tcW w:w="4950" w:type="dxa"/>
            <w:shd w:val="clear" w:color="auto" w:fill="FFD965"/>
          </w:tcPr>
          <w:p w14:paraId="51DE23FD"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52176EF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68099DB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Presentations</w:t>
            </w:r>
          </w:p>
          <w:p w14:paraId="53F4BCC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Report and photograph review</w:t>
            </w:r>
          </w:p>
        </w:tc>
      </w:tr>
      <w:tr w:rsidR="00F12053" w14:paraId="0DE5EC7E" w14:textId="77777777">
        <w:tc>
          <w:tcPr>
            <w:tcW w:w="4950" w:type="dxa"/>
            <w:shd w:val="clear" w:color="auto" w:fill="8DB3E2"/>
          </w:tcPr>
          <w:p w14:paraId="3F3EB084"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3069097"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20E98F6" w14:textId="77777777">
        <w:trPr>
          <w:trHeight w:val="80"/>
        </w:trPr>
        <w:tc>
          <w:tcPr>
            <w:tcW w:w="4950" w:type="dxa"/>
            <w:shd w:val="clear" w:color="auto" w:fill="A8D08D"/>
          </w:tcPr>
          <w:p w14:paraId="48AE4602"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0C0A95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Basso C, Aguilera B, Banner J, et al. Guidelines for autopsy investigation of sudden cardiac death: 2017 update from the Association for European Cardiovascular Pathology. </w:t>
            </w:r>
            <w:proofErr w:type="spellStart"/>
            <w:r>
              <w:rPr>
                <w:rFonts w:ascii="Arial" w:eastAsia="Arial" w:hAnsi="Arial" w:cs="Arial"/>
                <w:i/>
              </w:rPr>
              <w:t>Virchows</w:t>
            </w:r>
            <w:proofErr w:type="spellEnd"/>
            <w:r>
              <w:rPr>
                <w:rFonts w:ascii="Arial" w:eastAsia="Arial" w:hAnsi="Arial" w:cs="Arial"/>
                <w:i/>
              </w:rPr>
              <w:t xml:space="preserve"> Arch</w:t>
            </w:r>
            <w:r>
              <w:rPr>
                <w:rFonts w:ascii="Arial" w:eastAsia="Arial" w:hAnsi="Arial" w:cs="Arial"/>
              </w:rPr>
              <w:t xml:space="preserve">. 2017;471(6):691-705. </w:t>
            </w:r>
            <w:hyperlink r:id="rId18">
              <w:r>
                <w:rPr>
                  <w:rFonts w:ascii="Arial" w:eastAsia="Arial" w:hAnsi="Arial" w:cs="Arial"/>
                  <w:color w:val="0000FF"/>
                  <w:u w:val="single"/>
                </w:rPr>
                <w:t>https://www.ncbi.nlm.nih.gov/pmc/articles/PMC5711979/</w:t>
              </w:r>
            </w:hyperlink>
            <w:r>
              <w:rPr>
                <w:rFonts w:ascii="Arial" w:eastAsia="Arial" w:hAnsi="Arial" w:cs="Arial"/>
              </w:rPr>
              <w:t>. 2020.</w:t>
            </w:r>
          </w:p>
          <w:p w14:paraId="5A2C8C8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Collins KA. </w:t>
            </w:r>
            <w:r>
              <w:rPr>
                <w:rFonts w:ascii="Arial" w:eastAsia="Arial" w:hAnsi="Arial" w:cs="Arial"/>
                <w:i/>
                <w:color w:val="000000"/>
              </w:rPr>
              <w:t>Autopsy Performance &amp; Reporting</w:t>
            </w:r>
            <w:r>
              <w:rPr>
                <w:rFonts w:ascii="Arial" w:eastAsia="Arial" w:hAnsi="Arial" w:cs="Arial"/>
                <w:color w:val="000000"/>
              </w:rPr>
              <w:t>. 3rd ed. Northfield, IL: College of American Pathologists; 2017.</w:t>
            </w:r>
          </w:p>
          <w:p w14:paraId="7A17D36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Connolly AJ, Finkbeiner WE, Ursell PC, Davis RL. </w:t>
            </w:r>
            <w:r>
              <w:rPr>
                <w:rFonts w:ascii="Arial" w:eastAsia="Arial" w:hAnsi="Arial" w:cs="Arial"/>
                <w:i/>
                <w:color w:val="000000"/>
              </w:rPr>
              <w:t>Autopsy Pathology: A Manual and Atlas</w:t>
            </w:r>
            <w:r>
              <w:rPr>
                <w:rFonts w:ascii="Arial" w:eastAsia="Arial" w:hAnsi="Arial" w:cs="Arial"/>
                <w:color w:val="000000"/>
              </w:rPr>
              <w:t>. 3rd ed. Philadelphia, PA: Elsevier; 2016.</w:t>
            </w:r>
          </w:p>
          <w:p w14:paraId="7F17329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DiMaio D, DiMaio VJM. </w:t>
            </w:r>
            <w:r>
              <w:rPr>
                <w:rFonts w:ascii="Arial" w:eastAsia="Arial" w:hAnsi="Arial" w:cs="Arial"/>
                <w:i/>
                <w:color w:val="000000"/>
              </w:rPr>
              <w:t>Forensic Pathology (Practical Aspects of Criminal and Forensic Investigations)</w:t>
            </w:r>
            <w:r>
              <w:rPr>
                <w:rFonts w:ascii="Arial" w:eastAsia="Arial" w:hAnsi="Arial" w:cs="Arial"/>
                <w:color w:val="000000"/>
              </w:rPr>
              <w:t>. 2nd ed. Boca Raton, FL: CRC Press; 2001.</w:t>
            </w:r>
          </w:p>
          <w:p w14:paraId="37FCF95D"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Dolinak</w:t>
            </w:r>
            <w:proofErr w:type="spellEnd"/>
            <w:r>
              <w:rPr>
                <w:rFonts w:ascii="Arial" w:eastAsia="Arial" w:hAnsi="Arial" w:cs="Arial"/>
                <w:color w:val="000000"/>
              </w:rPr>
              <w:t xml:space="preserve"> D, </w:t>
            </w:r>
            <w:proofErr w:type="spellStart"/>
            <w:r>
              <w:rPr>
                <w:rFonts w:ascii="Arial" w:eastAsia="Arial" w:hAnsi="Arial" w:cs="Arial"/>
                <w:color w:val="000000"/>
              </w:rPr>
              <w:t>Matshes</w:t>
            </w:r>
            <w:proofErr w:type="spellEnd"/>
            <w:r>
              <w:rPr>
                <w:rFonts w:ascii="Arial" w:eastAsia="Arial" w:hAnsi="Arial" w:cs="Arial"/>
                <w:color w:val="000000"/>
              </w:rPr>
              <w:t xml:space="preserve"> E, Lew EO. </w:t>
            </w:r>
            <w:r>
              <w:rPr>
                <w:rFonts w:ascii="Arial" w:eastAsia="Arial" w:hAnsi="Arial" w:cs="Arial"/>
                <w:i/>
                <w:color w:val="000000"/>
              </w:rPr>
              <w:t>Forensic Pathology: Principles and Practice</w:t>
            </w:r>
            <w:r>
              <w:rPr>
                <w:rFonts w:ascii="Arial" w:eastAsia="Arial" w:hAnsi="Arial" w:cs="Arial"/>
                <w:color w:val="000000"/>
              </w:rPr>
              <w:t>. 1st ed. Burlington, MA: Elsevier; 2005.</w:t>
            </w:r>
          </w:p>
          <w:p w14:paraId="7EF7404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Fernández-Rodríguez A, Cohen MC, Lucena J, et al. How to </w:t>
            </w:r>
            <w:proofErr w:type="spellStart"/>
            <w:r>
              <w:rPr>
                <w:rFonts w:ascii="Arial" w:eastAsia="Arial" w:hAnsi="Arial" w:cs="Arial"/>
              </w:rPr>
              <w:t>optimise</w:t>
            </w:r>
            <w:proofErr w:type="spellEnd"/>
            <w:r>
              <w:rPr>
                <w:rFonts w:ascii="Arial" w:eastAsia="Arial" w:hAnsi="Arial" w:cs="Arial"/>
              </w:rPr>
              <w:t xml:space="preserve"> the yield of forensic and clinical post-mortem microbiology with an adequate sampling: a proposal for </w:t>
            </w:r>
            <w:proofErr w:type="spellStart"/>
            <w:r>
              <w:rPr>
                <w:rFonts w:ascii="Arial" w:eastAsia="Arial" w:hAnsi="Arial" w:cs="Arial"/>
              </w:rPr>
              <w:t>standardisation</w:t>
            </w:r>
            <w:proofErr w:type="spellEnd"/>
            <w:r>
              <w:rPr>
                <w:rFonts w:ascii="Arial" w:eastAsia="Arial" w:hAnsi="Arial" w:cs="Arial"/>
              </w:rPr>
              <w:t xml:space="preserve">. </w:t>
            </w:r>
            <w:proofErr w:type="spellStart"/>
            <w:r>
              <w:rPr>
                <w:rFonts w:ascii="Arial" w:eastAsia="Arial" w:hAnsi="Arial" w:cs="Arial"/>
                <w:i/>
              </w:rPr>
              <w:t>Eur</w:t>
            </w:r>
            <w:proofErr w:type="spellEnd"/>
            <w:r>
              <w:rPr>
                <w:rFonts w:ascii="Arial" w:eastAsia="Arial" w:hAnsi="Arial" w:cs="Arial"/>
                <w:i/>
              </w:rPr>
              <w:t xml:space="preserve"> J Clin </w:t>
            </w:r>
            <w:proofErr w:type="spellStart"/>
            <w:r>
              <w:rPr>
                <w:rFonts w:ascii="Arial" w:eastAsia="Arial" w:hAnsi="Arial" w:cs="Arial"/>
                <w:i/>
              </w:rPr>
              <w:t>Microbiol</w:t>
            </w:r>
            <w:proofErr w:type="spellEnd"/>
            <w:r>
              <w:rPr>
                <w:rFonts w:ascii="Arial" w:eastAsia="Arial" w:hAnsi="Arial" w:cs="Arial"/>
                <w:i/>
              </w:rPr>
              <w:t xml:space="preserve"> Infect Dis</w:t>
            </w:r>
            <w:r>
              <w:rPr>
                <w:rFonts w:ascii="Arial" w:eastAsia="Arial" w:hAnsi="Arial" w:cs="Arial"/>
              </w:rPr>
              <w:t xml:space="preserve">. 2015;34(5):1045-57. </w:t>
            </w:r>
            <w:hyperlink r:id="rId19">
              <w:r>
                <w:rPr>
                  <w:rFonts w:ascii="Arial" w:eastAsia="Arial" w:hAnsi="Arial" w:cs="Arial"/>
                  <w:color w:val="0000FF"/>
                  <w:u w:val="single"/>
                </w:rPr>
                <w:t>https://link.springer.com/article/10.1007%2Fs10096-015-2317-x</w:t>
              </w:r>
            </w:hyperlink>
            <w:r>
              <w:rPr>
                <w:rFonts w:ascii="Arial" w:eastAsia="Arial" w:hAnsi="Arial" w:cs="Arial"/>
              </w:rPr>
              <w:t xml:space="preserve">. 2020. </w:t>
            </w:r>
          </w:p>
          <w:p w14:paraId="6E698EF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Filograna L, Pugliese L, Muto M, et al. A practical guide to virtual autopsy: why, </w:t>
            </w:r>
            <w:proofErr w:type="gramStart"/>
            <w:r>
              <w:rPr>
                <w:rFonts w:ascii="Arial" w:eastAsia="Arial" w:hAnsi="Arial" w:cs="Arial"/>
              </w:rPr>
              <w:t>when</w:t>
            </w:r>
            <w:proofErr w:type="gramEnd"/>
            <w:r>
              <w:rPr>
                <w:rFonts w:ascii="Arial" w:eastAsia="Arial" w:hAnsi="Arial" w:cs="Arial"/>
              </w:rPr>
              <w:t xml:space="preserve"> and how. </w:t>
            </w:r>
            <w:r>
              <w:rPr>
                <w:rFonts w:ascii="Arial" w:eastAsia="Arial" w:hAnsi="Arial" w:cs="Arial"/>
                <w:i/>
              </w:rPr>
              <w:t>Semin Ultrasound CT MR</w:t>
            </w:r>
            <w:r>
              <w:rPr>
                <w:rFonts w:ascii="Arial" w:eastAsia="Arial" w:hAnsi="Arial" w:cs="Arial"/>
              </w:rPr>
              <w:t xml:space="preserve">. 2019;40(1):56-66. </w:t>
            </w:r>
            <w:hyperlink r:id="rId20">
              <w:r>
                <w:rPr>
                  <w:rFonts w:ascii="Arial" w:eastAsia="Arial" w:hAnsi="Arial" w:cs="Arial"/>
                  <w:color w:val="0000FF"/>
                  <w:u w:val="single"/>
                </w:rPr>
                <w:t>https://www.sciencedirect.com/science/article/abs/pii/S0887217118300945?via%3Dihub</w:t>
              </w:r>
            </w:hyperlink>
            <w:r>
              <w:rPr>
                <w:rFonts w:ascii="Arial" w:eastAsia="Arial" w:hAnsi="Arial" w:cs="Arial"/>
              </w:rPr>
              <w:t>. 2020.</w:t>
            </w:r>
          </w:p>
          <w:p w14:paraId="629DF217"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Prahlow</w:t>
            </w:r>
            <w:proofErr w:type="spellEnd"/>
            <w:r>
              <w:rPr>
                <w:rFonts w:ascii="Arial" w:eastAsia="Arial" w:hAnsi="Arial" w:cs="Arial"/>
                <w:color w:val="000000"/>
              </w:rPr>
              <w:t xml:space="preserve"> JA, Byard RW. </w:t>
            </w:r>
            <w:r>
              <w:rPr>
                <w:rFonts w:ascii="Arial" w:eastAsia="Arial" w:hAnsi="Arial" w:cs="Arial"/>
                <w:i/>
                <w:color w:val="000000"/>
              </w:rPr>
              <w:t>Atlas of Forensic Pathology: For Police, Forensic Scientists, Attorneys, and Death Investigators</w:t>
            </w:r>
            <w:r>
              <w:rPr>
                <w:rFonts w:ascii="Arial" w:eastAsia="Arial" w:hAnsi="Arial" w:cs="Arial"/>
                <w:color w:val="000000"/>
              </w:rPr>
              <w:t>. 2012th ed. New York, NY: Humana Press; 2011.</w:t>
            </w:r>
          </w:p>
          <w:p w14:paraId="605D594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Saukko P, Knight B. </w:t>
            </w:r>
            <w:r>
              <w:rPr>
                <w:rFonts w:ascii="Arial" w:eastAsia="Arial" w:hAnsi="Arial" w:cs="Arial"/>
                <w:i/>
                <w:color w:val="000000"/>
              </w:rPr>
              <w:t>Knight's Forensic Pathology</w:t>
            </w:r>
            <w:r>
              <w:rPr>
                <w:rFonts w:ascii="Arial" w:eastAsia="Arial" w:hAnsi="Arial" w:cs="Arial"/>
                <w:color w:val="000000"/>
              </w:rPr>
              <w:t>. 4th ed. Boca Raton, FL: CRC Press; 2016.</w:t>
            </w:r>
          </w:p>
          <w:p w14:paraId="7836314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Spitz WU. </w:t>
            </w:r>
            <w:r>
              <w:rPr>
                <w:rFonts w:ascii="Arial" w:eastAsia="Arial" w:hAnsi="Arial" w:cs="Arial"/>
                <w:i/>
                <w:color w:val="000000"/>
              </w:rPr>
              <w:t xml:space="preserve">Spitz and Fisher's Medicolegal Investigation of Death: Guidelines for the Application of Pathology to Crime Investigation. </w:t>
            </w:r>
            <w:r>
              <w:rPr>
                <w:rFonts w:ascii="Arial" w:eastAsia="Arial" w:hAnsi="Arial" w:cs="Arial"/>
                <w:color w:val="000000"/>
              </w:rPr>
              <w:t>4th ed. Springfield, IL: Charles C Thomas; 2005.</w:t>
            </w:r>
          </w:p>
        </w:tc>
      </w:tr>
    </w:tbl>
    <w:p w14:paraId="150EF98D" w14:textId="77777777" w:rsidR="00F37C00" w:rsidRDefault="00F37C00">
      <w:pPr>
        <w:spacing w:after="0"/>
        <w:rPr>
          <w:rFonts w:ascii="Arial" w:eastAsia="Arial" w:hAnsi="Arial" w:cs="Arial"/>
        </w:rPr>
      </w:pPr>
    </w:p>
    <w:p w14:paraId="7A884413" w14:textId="77777777" w:rsidR="00F37C00" w:rsidRDefault="00F37C00">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5F9AE4C2" w14:textId="77777777">
        <w:trPr>
          <w:trHeight w:val="760"/>
        </w:trPr>
        <w:tc>
          <w:tcPr>
            <w:tcW w:w="14125" w:type="dxa"/>
            <w:gridSpan w:val="2"/>
            <w:shd w:val="clear" w:color="auto" w:fill="9CC3E5"/>
          </w:tcPr>
          <w:p w14:paraId="58A89366" w14:textId="61C41260" w:rsidR="00F12053" w:rsidRDefault="008C40DC">
            <w:pPr>
              <w:ind w:left="14" w:hanging="14"/>
              <w:jc w:val="center"/>
              <w:rPr>
                <w:rFonts w:ascii="Arial" w:eastAsia="Arial" w:hAnsi="Arial" w:cs="Arial"/>
                <w:b/>
              </w:rPr>
            </w:pPr>
            <w:r>
              <w:rPr>
                <w:rFonts w:ascii="Arial" w:eastAsia="Arial" w:hAnsi="Arial" w:cs="Arial"/>
                <w:b/>
              </w:rPr>
              <w:lastRenderedPageBreak/>
              <w:t>Medical</w:t>
            </w:r>
            <w:r>
              <w:rPr>
                <w:rFonts w:ascii="Arial" w:eastAsia="Arial" w:hAnsi="Arial" w:cs="Arial"/>
              </w:rPr>
              <w:t xml:space="preserve"> </w:t>
            </w:r>
            <w:r>
              <w:rPr>
                <w:rFonts w:ascii="Arial" w:eastAsia="Arial" w:hAnsi="Arial" w:cs="Arial"/>
                <w:b/>
              </w:rPr>
              <w:t>Knowledge 3: Clinical Reasoning</w:t>
            </w:r>
          </w:p>
          <w:p w14:paraId="562B8BB1" w14:textId="77777777" w:rsidR="00F12053" w:rsidRDefault="008C40DC">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approach a death investigation in an informed and logical manner using appropriate resources to guide decisions</w:t>
            </w:r>
          </w:p>
        </w:tc>
      </w:tr>
      <w:tr w:rsidR="00F12053" w14:paraId="448F3683" w14:textId="77777777">
        <w:tc>
          <w:tcPr>
            <w:tcW w:w="4950" w:type="dxa"/>
            <w:shd w:val="clear" w:color="auto" w:fill="FAC090"/>
          </w:tcPr>
          <w:p w14:paraId="5446D00D"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BA859F1"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4A631010" w14:textId="77777777">
        <w:tc>
          <w:tcPr>
            <w:tcW w:w="4950" w:type="dxa"/>
            <w:tcBorders>
              <w:top w:val="single" w:sz="4" w:space="0" w:color="000000"/>
              <w:bottom w:val="single" w:sz="4" w:space="0" w:color="000000"/>
            </w:tcBorders>
            <w:shd w:val="clear" w:color="auto" w:fill="C9C9C9"/>
          </w:tcPr>
          <w:p w14:paraId="20AD4073"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 xml:space="preserve">Demonstrates a basic framework for clinical </w:t>
            </w:r>
            <w:proofErr w:type="gramStart"/>
            <w:r w:rsidR="00975044" w:rsidRPr="00975044">
              <w:rPr>
                <w:rFonts w:ascii="Arial" w:eastAsia="Arial" w:hAnsi="Arial" w:cs="Arial"/>
                <w:i/>
              </w:rPr>
              <w:t>reasoning</w:t>
            </w:r>
            <w:proofErr w:type="gramEnd"/>
          </w:p>
          <w:p w14:paraId="3212F435" w14:textId="77777777" w:rsidR="00975044" w:rsidRPr="00975044" w:rsidRDefault="00975044" w:rsidP="00975044">
            <w:pPr>
              <w:rPr>
                <w:rFonts w:ascii="Arial" w:eastAsia="Arial" w:hAnsi="Arial" w:cs="Arial"/>
                <w:i/>
              </w:rPr>
            </w:pPr>
          </w:p>
          <w:p w14:paraId="04085E59" w14:textId="1C2F5B9D" w:rsidR="00F12053" w:rsidRDefault="00975044" w:rsidP="00975044">
            <w:pPr>
              <w:rPr>
                <w:rFonts w:ascii="Arial" w:eastAsia="Arial" w:hAnsi="Arial" w:cs="Arial"/>
                <w:i/>
                <w:color w:val="000000"/>
              </w:rPr>
            </w:pPr>
            <w:r w:rsidRPr="00975044">
              <w:rPr>
                <w:rFonts w:ascii="Arial" w:eastAsia="Arial" w:hAnsi="Arial" w:cs="Arial"/>
                <w:i/>
              </w:rPr>
              <w:t>Identifies appropriate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501840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Navigates medical and investigative records, internet, and literature to locate necessary information for a forensic pathology </w:t>
            </w:r>
            <w:proofErr w:type="gramStart"/>
            <w:r>
              <w:rPr>
                <w:rFonts w:ascii="Arial" w:eastAsia="Arial" w:hAnsi="Arial" w:cs="Arial"/>
                <w:color w:val="000000"/>
              </w:rPr>
              <w:t>case</w:t>
            </w:r>
            <w:proofErr w:type="gramEnd"/>
          </w:p>
          <w:p w14:paraId="4D72CCE7" w14:textId="77777777" w:rsidR="00F12053" w:rsidRDefault="00F12053">
            <w:pPr>
              <w:pBdr>
                <w:top w:val="nil"/>
                <w:left w:val="nil"/>
                <w:bottom w:val="nil"/>
                <w:right w:val="nil"/>
                <w:between w:val="nil"/>
              </w:pBdr>
              <w:rPr>
                <w:rFonts w:ascii="Arial" w:eastAsia="Arial" w:hAnsi="Arial" w:cs="Arial"/>
                <w:color w:val="000000"/>
              </w:rPr>
            </w:pPr>
          </w:p>
          <w:p w14:paraId="482B90E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Asks attending what their preferred resources are for a fatal stabbing</w:t>
            </w:r>
          </w:p>
        </w:tc>
      </w:tr>
      <w:tr w:rsidR="00F12053" w14:paraId="54C6451D" w14:textId="77777777">
        <w:tc>
          <w:tcPr>
            <w:tcW w:w="4950" w:type="dxa"/>
            <w:tcBorders>
              <w:top w:val="single" w:sz="4" w:space="0" w:color="000000"/>
              <w:bottom w:val="single" w:sz="4" w:space="0" w:color="000000"/>
            </w:tcBorders>
            <w:shd w:val="clear" w:color="auto" w:fill="C9C9C9"/>
          </w:tcPr>
          <w:p w14:paraId="2BEF64D4"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Demonstrates clinical reasoning to determine relevant </w:t>
            </w:r>
            <w:proofErr w:type="gramStart"/>
            <w:r w:rsidR="00975044" w:rsidRPr="00975044">
              <w:rPr>
                <w:rFonts w:ascii="Arial" w:eastAsia="Arial" w:hAnsi="Arial" w:cs="Arial"/>
                <w:i/>
              </w:rPr>
              <w:t>information</w:t>
            </w:r>
            <w:proofErr w:type="gramEnd"/>
          </w:p>
          <w:p w14:paraId="2DD47581" w14:textId="77777777" w:rsidR="00975044" w:rsidRPr="00975044" w:rsidRDefault="00975044" w:rsidP="00975044">
            <w:pPr>
              <w:rPr>
                <w:rFonts w:ascii="Arial" w:eastAsia="Arial" w:hAnsi="Arial" w:cs="Arial"/>
                <w:i/>
              </w:rPr>
            </w:pPr>
          </w:p>
          <w:p w14:paraId="21BB0610" w14:textId="4AACAD74" w:rsidR="00F12053" w:rsidRDefault="00975044" w:rsidP="00975044">
            <w:pPr>
              <w:rPr>
                <w:rFonts w:ascii="Arial" w:eastAsia="Arial" w:hAnsi="Arial" w:cs="Arial"/>
                <w:i/>
              </w:rPr>
            </w:pPr>
            <w:r w:rsidRPr="00975044">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1EE4492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Extracts pertinent findings from the medical and investigative records and distinguishes between relevant and extraneous </w:t>
            </w:r>
            <w:proofErr w:type="gramStart"/>
            <w:r>
              <w:rPr>
                <w:rFonts w:ascii="Arial" w:eastAsia="Arial" w:hAnsi="Arial" w:cs="Arial"/>
                <w:color w:val="000000"/>
              </w:rPr>
              <w:t>data</w:t>
            </w:r>
            <w:proofErr w:type="gramEnd"/>
          </w:p>
          <w:p w14:paraId="36D79053" w14:textId="77777777" w:rsidR="00F12053" w:rsidRDefault="00F12053">
            <w:pPr>
              <w:pBdr>
                <w:top w:val="nil"/>
                <w:left w:val="nil"/>
                <w:bottom w:val="nil"/>
                <w:right w:val="nil"/>
                <w:between w:val="nil"/>
              </w:pBdr>
              <w:rPr>
                <w:rFonts w:ascii="Arial" w:eastAsia="Arial" w:hAnsi="Arial" w:cs="Arial"/>
                <w:color w:val="000000"/>
              </w:rPr>
            </w:pPr>
          </w:p>
          <w:p w14:paraId="06C87F3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Is aware of and uses appropriate forensic algorithms, consensus guidelines, and published literature</w:t>
            </w:r>
          </w:p>
        </w:tc>
      </w:tr>
      <w:tr w:rsidR="00F12053" w14:paraId="4FA7DEB7" w14:textId="77777777">
        <w:tc>
          <w:tcPr>
            <w:tcW w:w="4950" w:type="dxa"/>
            <w:tcBorders>
              <w:top w:val="single" w:sz="4" w:space="0" w:color="000000"/>
              <w:bottom w:val="single" w:sz="4" w:space="0" w:color="000000"/>
            </w:tcBorders>
            <w:shd w:val="clear" w:color="auto" w:fill="C9C9C9"/>
          </w:tcPr>
          <w:p w14:paraId="3021686B" w14:textId="77777777" w:rsidR="00975044" w:rsidRPr="00975044" w:rsidRDefault="008C40DC" w:rsidP="00975044">
            <w:pPr>
              <w:tabs>
                <w:tab w:val="left" w:pos="1400"/>
              </w:tabs>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 xml:space="preserve">Synthesizes information to inform clinical reasoning, with </w:t>
            </w:r>
            <w:proofErr w:type="gramStart"/>
            <w:r w:rsidR="00975044" w:rsidRPr="00975044">
              <w:rPr>
                <w:rFonts w:ascii="Arial" w:eastAsia="Arial" w:hAnsi="Arial" w:cs="Arial"/>
                <w:i/>
              </w:rPr>
              <w:t>assistance</w:t>
            </w:r>
            <w:proofErr w:type="gramEnd"/>
          </w:p>
          <w:p w14:paraId="489CAC27" w14:textId="77777777" w:rsidR="00975044" w:rsidRPr="00975044" w:rsidRDefault="00975044" w:rsidP="00975044">
            <w:pPr>
              <w:tabs>
                <w:tab w:val="left" w:pos="1400"/>
              </w:tabs>
              <w:rPr>
                <w:rFonts w:ascii="Arial" w:eastAsia="Arial" w:hAnsi="Arial" w:cs="Arial"/>
                <w:i/>
              </w:rPr>
            </w:pPr>
          </w:p>
          <w:p w14:paraId="3082E256" w14:textId="3D85374C" w:rsidR="00F12053" w:rsidRDefault="00975044" w:rsidP="00975044">
            <w:pPr>
              <w:rPr>
                <w:rFonts w:ascii="Arial" w:eastAsia="Arial" w:hAnsi="Arial" w:cs="Arial"/>
                <w:i/>
                <w:color w:val="000000"/>
              </w:rPr>
            </w:pPr>
            <w:r w:rsidRPr="00975044">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831BFB5" w14:textId="3A01DA9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Employs consensus guideline data to appropriately establish cause or manner of </w:t>
            </w:r>
            <w:proofErr w:type="gramStart"/>
            <w:r>
              <w:rPr>
                <w:rFonts w:ascii="Arial" w:eastAsia="Arial" w:hAnsi="Arial" w:cs="Arial"/>
                <w:color w:val="000000"/>
              </w:rPr>
              <w:t>death</w:t>
            </w:r>
            <w:proofErr w:type="gramEnd"/>
          </w:p>
          <w:p w14:paraId="17943AA7" w14:textId="77777777" w:rsidR="00F12053" w:rsidRDefault="00F12053">
            <w:pPr>
              <w:pBdr>
                <w:top w:val="nil"/>
                <w:left w:val="nil"/>
                <w:bottom w:val="nil"/>
                <w:right w:val="nil"/>
                <w:between w:val="nil"/>
              </w:pBdr>
              <w:rPr>
                <w:rFonts w:ascii="Arial" w:eastAsia="Arial" w:hAnsi="Arial" w:cs="Arial"/>
                <w:color w:val="000000"/>
              </w:rPr>
            </w:pPr>
          </w:p>
          <w:p w14:paraId="2C9ADF7A" w14:textId="77777777" w:rsidR="00F12053" w:rsidRDefault="00F12053">
            <w:pPr>
              <w:pBdr>
                <w:top w:val="nil"/>
                <w:left w:val="nil"/>
                <w:bottom w:val="nil"/>
                <w:right w:val="nil"/>
                <w:between w:val="nil"/>
              </w:pBdr>
              <w:rPr>
                <w:rFonts w:ascii="Arial" w:eastAsia="Arial" w:hAnsi="Arial" w:cs="Arial"/>
                <w:color w:val="000000"/>
              </w:rPr>
            </w:pPr>
          </w:p>
          <w:p w14:paraId="4C7C17B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Uses published literature and recommendations to correctly direct work-up of patient who has a combination of toxic drug levels and multiple comorbidities</w:t>
            </w:r>
          </w:p>
        </w:tc>
      </w:tr>
      <w:tr w:rsidR="00F12053" w14:paraId="2765E4C5" w14:textId="77777777">
        <w:tc>
          <w:tcPr>
            <w:tcW w:w="4950" w:type="dxa"/>
            <w:tcBorders>
              <w:top w:val="single" w:sz="4" w:space="0" w:color="000000"/>
              <w:bottom w:val="single" w:sz="4" w:space="0" w:color="000000"/>
            </w:tcBorders>
            <w:shd w:val="clear" w:color="auto" w:fill="C9C9C9"/>
          </w:tcPr>
          <w:p w14:paraId="5E048032"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 xml:space="preserve">Independently synthesizes information to inform clinical reasoning in complex </w:t>
            </w:r>
            <w:proofErr w:type="gramStart"/>
            <w:r w:rsidR="00975044" w:rsidRPr="00975044">
              <w:rPr>
                <w:rFonts w:ascii="Arial" w:eastAsia="Arial" w:hAnsi="Arial" w:cs="Arial"/>
                <w:i/>
              </w:rPr>
              <w:t>cases</w:t>
            </w:r>
            <w:proofErr w:type="gramEnd"/>
          </w:p>
          <w:p w14:paraId="6DB6EC02" w14:textId="77777777" w:rsidR="00975044" w:rsidRPr="00975044" w:rsidRDefault="00975044" w:rsidP="00975044">
            <w:pPr>
              <w:rPr>
                <w:rFonts w:ascii="Arial" w:eastAsia="Arial" w:hAnsi="Arial" w:cs="Arial"/>
                <w:i/>
              </w:rPr>
            </w:pPr>
          </w:p>
          <w:p w14:paraId="73CB8D31" w14:textId="1D88ED82" w:rsidR="00F12053" w:rsidRDefault="00975044" w:rsidP="00975044">
            <w:pPr>
              <w:rPr>
                <w:rFonts w:ascii="Arial" w:eastAsia="Arial" w:hAnsi="Arial" w:cs="Arial"/>
                <w:i/>
              </w:rPr>
            </w:pPr>
            <w:r w:rsidRPr="00975044">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62F48F94" w14:textId="742AE9E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Uses Sudden Unexplained Infant Death Investigation guidelines to complete an examination of a </w:t>
            </w:r>
            <w:r w:rsidR="00F37C00">
              <w:rPr>
                <w:rFonts w:ascii="Arial" w:eastAsia="Arial" w:hAnsi="Arial" w:cs="Arial"/>
                <w:color w:val="000000"/>
              </w:rPr>
              <w:t>nine</w:t>
            </w:r>
            <w:r>
              <w:rPr>
                <w:rFonts w:ascii="Arial" w:eastAsia="Arial" w:hAnsi="Arial" w:cs="Arial"/>
                <w:color w:val="000000"/>
              </w:rPr>
              <w:t xml:space="preserve">-month-old </w:t>
            </w:r>
            <w:proofErr w:type="gramStart"/>
            <w:r>
              <w:rPr>
                <w:rFonts w:ascii="Arial" w:eastAsia="Arial" w:hAnsi="Arial" w:cs="Arial"/>
                <w:color w:val="000000"/>
              </w:rPr>
              <w:t>infant</w:t>
            </w:r>
            <w:proofErr w:type="gramEnd"/>
          </w:p>
          <w:p w14:paraId="5B35077E" w14:textId="77777777" w:rsidR="00F12053" w:rsidRDefault="00F12053">
            <w:pPr>
              <w:pBdr>
                <w:top w:val="nil"/>
                <w:left w:val="nil"/>
                <w:bottom w:val="nil"/>
                <w:right w:val="nil"/>
                <w:between w:val="nil"/>
              </w:pBdr>
              <w:rPr>
                <w:rFonts w:ascii="Arial" w:eastAsia="Arial" w:hAnsi="Arial" w:cs="Arial"/>
                <w:color w:val="000000"/>
              </w:rPr>
            </w:pPr>
          </w:p>
          <w:p w14:paraId="1C6D47B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Uses clinical, laboratory, and epidemiologic data to guide work-up of a patient with infectious encephalitis</w:t>
            </w:r>
          </w:p>
        </w:tc>
      </w:tr>
      <w:tr w:rsidR="00F12053" w14:paraId="0A80BE6A" w14:textId="77777777">
        <w:tc>
          <w:tcPr>
            <w:tcW w:w="4950" w:type="dxa"/>
            <w:tcBorders>
              <w:top w:val="single" w:sz="4" w:space="0" w:color="000000"/>
              <w:bottom w:val="single" w:sz="4" w:space="0" w:color="000000"/>
            </w:tcBorders>
            <w:shd w:val="clear" w:color="auto" w:fill="C9C9C9"/>
          </w:tcPr>
          <w:p w14:paraId="0B061B82" w14:textId="2603FE50"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0459F7B6" w14:textId="2D5B4A9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Attending consults fellow with an interest in cardiac pathology to resolve a difficult cardiac death</w:t>
            </w:r>
          </w:p>
        </w:tc>
      </w:tr>
      <w:tr w:rsidR="00F12053" w14:paraId="7B4242BE" w14:textId="77777777">
        <w:tc>
          <w:tcPr>
            <w:tcW w:w="4950" w:type="dxa"/>
            <w:shd w:val="clear" w:color="auto" w:fill="FFD965"/>
          </w:tcPr>
          <w:p w14:paraId="08158BF4"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3DA6BFE5" w14:textId="77777777" w:rsidR="00F12053" w:rsidRDefault="008C40DC">
            <w:pPr>
              <w:numPr>
                <w:ilvl w:val="0"/>
                <w:numId w:val="2"/>
              </w:numPr>
              <w:pBdr>
                <w:top w:val="nil"/>
                <w:left w:val="nil"/>
                <w:bottom w:val="nil"/>
                <w:right w:val="nil"/>
                <w:between w:val="nil"/>
              </w:pBdr>
              <w:ind w:left="187" w:hanging="187"/>
              <w:rPr>
                <w:color w:val="000000"/>
              </w:rPr>
            </w:pPr>
            <w:bookmarkStart w:id="1" w:name="_30j0zll" w:colFirst="0" w:colLast="0"/>
            <w:bookmarkEnd w:id="1"/>
            <w:r>
              <w:rPr>
                <w:rFonts w:ascii="Arial" w:eastAsia="Arial" w:hAnsi="Arial" w:cs="Arial"/>
                <w:color w:val="000000"/>
              </w:rPr>
              <w:t xml:space="preserve">Case based discussion </w:t>
            </w:r>
            <w:proofErr w:type="gramStart"/>
            <w:r>
              <w:rPr>
                <w:rFonts w:ascii="Arial" w:eastAsia="Arial" w:hAnsi="Arial" w:cs="Arial"/>
                <w:color w:val="000000"/>
              </w:rPr>
              <w:t>assessment</w:t>
            </w:r>
            <w:proofErr w:type="gramEnd"/>
          </w:p>
          <w:p w14:paraId="411C8D2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7F5F1C2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Presentations</w:t>
            </w:r>
          </w:p>
          <w:p w14:paraId="7EC7027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 of autopsy reports</w:t>
            </w:r>
          </w:p>
          <w:p w14:paraId="33B67F6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Review of daily cases</w:t>
            </w:r>
          </w:p>
        </w:tc>
      </w:tr>
      <w:tr w:rsidR="00F12053" w14:paraId="524D588E" w14:textId="77777777">
        <w:tc>
          <w:tcPr>
            <w:tcW w:w="4950" w:type="dxa"/>
            <w:tcBorders>
              <w:bottom w:val="single" w:sz="4" w:space="0" w:color="000000"/>
            </w:tcBorders>
            <w:shd w:val="clear" w:color="auto" w:fill="8DB3E2"/>
          </w:tcPr>
          <w:p w14:paraId="3807794C"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tcBorders>
              <w:bottom w:val="single" w:sz="4" w:space="0" w:color="000000"/>
            </w:tcBorders>
            <w:shd w:val="clear" w:color="auto" w:fill="8DB3E2"/>
          </w:tcPr>
          <w:p w14:paraId="11C51F45"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1B020AB6" w14:textId="77777777">
        <w:trPr>
          <w:trHeight w:val="80"/>
        </w:trPr>
        <w:tc>
          <w:tcPr>
            <w:tcW w:w="4950" w:type="dxa"/>
            <w:shd w:val="clear" w:color="auto" w:fill="A8D08D"/>
          </w:tcPr>
          <w:p w14:paraId="7C4B2C27"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6AE9DBF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Clinical reasoning relies on appropriate foundational knowledge that requires the trainee to apply that knowledge in a thoughtful, deliberate, and logical fashion to forensic </w:t>
            </w:r>
            <w:proofErr w:type="gramStart"/>
            <w:r>
              <w:rPr>
                <w:rFonts w:ascii="Arial" w:eastAsia="Arial" w:hAnsi="Arial" w:cs="Arial"/>
              </w:rPr>
              <w:t>cases</w:t>
            </w:r>
            <w:proofErr w:type="gramEnd"/>
            <w:r>
              <w:rPr>
                <w:rFonts w:ascii="Arial" w:eastAsia="Arial" w:hAnsi="Arial" w:cs="Arial"/>
              </w:rPr>
              <w:t xml:space="preserve"> </w:t>
            </w:r>
          </w:p>
          <w:p w14:paraId="28A7652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Iobst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2013;5(3):517-8. </w:t>
            </w:r>
            <w:hyperlink r:id="rId21">
              <w:r>
                <w:rPr>
                  <w:rFonts w:ascii="Arial" w:eastAsia="Arial" w:hAnsi="Arial" w:cs="Arial"/>
                  <w:color w:val="0000FF"/>
                  <w:u w:val="single"/>
                </w:rPr>
                <w:t>https://www.ncbi.nlm.nih.gov/pmc/articles/PMC3771188/</w:t>
              </w:r>
            </w:hyperlink>
            <w:r>
              <w:rPr>
                <w:rFonts w:ascii="Arial" w:eastAsia="Arial" w:hAnsi="Arial" w:cs="Arial"/>
                <w:color w:val="000000"/>
              </w:rPr>
              <w:t>. 2020.</w:t>
            </w:r>
          </w:p>
          <w:p w14:paraId="38DF357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Jones RM. Complexity and forensic pathology. </w:t>
            </w:r>
            <w:r>
              <w:rPr>
                <w:rFonts w:ascii="Arial" w:eastAsia="Arial" w:hAnsi="Arial" w:cs="Arial"/>
                <w:i/>
                <w:color w:val="000000"/>
              </w:rPr>
              <w:t>Forensic Sci Int</w:t>
            </w:r>
            <w:r>
              <w:rPr>
                <w:rFonts w:ascii="Arial" w:eastAsia="Arial" w:hAnsi="Arial" w:cs="Arial"/>
                <w:color w:val="000000"/>
              </w:rPr>
              <w:t>. 2015;</w:t>
            </w:r>
            <w:proofErr w:type="gramStart"/>
            <w:r>
              <w:rPr>
                <w:rFonts w:ascii="Arial" w:eastAsia="Arial" w:hAnsi="Arial" w:cs="Arial"/>
                <w:color w:val="000000"/>
              </w:rPr>
              <w:t>257:e</w:t>
            </w:r>
            <w:proofErr w:type="gramEnd"/>
            <w:r>
              <w:rPr>
                <w:rFonts w:ascii="Arial" w:eastAsia="Arial" w:hAnsi="Arial" w:cs="Arial"/>
                <w:color w:val="000000"/>
              </w:rPr>
              <w:t xml:space="preserve">38-e43. </w:t>
            </w:r>
            <w:hyperlink r:id="rId22">
              <w:r>
                <w:rPr>
                  <w:rFonts w:ascii="Arial" w:eastAsia="Arial" w:hAnsi="Arial" w:cs="Arial"/>
                  <w:color w:val="0000FF"/>
                  <w:u w:val="single"/>
                </w:rPr>
                <w:t>https://www.sciencedirect.com/science/article/pii/S0379073815003709?via%3Dihub</w:t>
              </w:r>
            </w:hyperlink>
            <w:r>
              <w:rPr>
                <w:rFonts w:ascii="Arial" w:eastAsia="Arial" w:hAnsi="Arial" w:cs="Arial"/>
                <w:color w:val="000000"/>
              </w:rPr>
              <w:t>. 2020.</w:t>
            </w:r>
          </w:p>
          <w:p w14:paraId="66141DC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Krehbiel K, Pinckard JK. The toolbox </w:t>
            </w:r>
            <w:proofErr w:type="gramStart"/>
            <w:r>
              <w:rPr>
                <w:rFonts w:ascii="Arial" w:eastAsia="Arial" w:hAnsi="Arial" w:cs="Arial"/>
                <w:color w:val="000000"/>
              </w:rPr>
              <w:t>approach to</w:t>
            </w:r>
            <w:proofErr w:type="gramEnd"/>
            <w:r>
              <w:rPr>
                <w:rFonts w:ascii="Arial" w:eastAsia="Arial" w:hAnsi="Arial" w:cs="Arial"/>
                <w:color w:val="000000"/>
              </w:rPr>
              <w:t xml:space="preserve"> forensic pathology. </w:t>
            </w:r>
            <w:r>
              <w:rPr>
                <w:rFonts w:ascii="Arial" w:eastAsia="Arial" w:hAnsi="Arial" w:cs="Arial"/>
                <w:i/>
                <w:color w:val="000000"/>
              </w:rPr>
              <w:t>Academic Forensic Pathology</w:t>
            </w:r>
            <w:r>
              <w:rPr>
                <w:rFonts w:ascii="Arial" w:eastAsia="Arial" w:hAnsi="Arial" w:cs="Arial"/>
                <w:color w:val="000000"/>
              </w:rPr>
              <w:t xml:space="preserve">. 2015;5(4):534-547. </w:t>
            </w:r>
            <w:hyperlink r:id="rId23">
              <w:r>
                <w:rPr>
                  <w:rFonts w:ascii="Arial" w:eastAsia="Arial" w:hAnsi="Arial" w:cs="Arial"/>
                  <w:color w:val="0000FF"/>
                  <w:u w:val="single"/>
                </w:rPr>
                <w:t>https://journals.sagepub.com/doi/10.23907/2015.059</w:t>
              </w:r>
            </w:hyperlink>
            <w:r>
              <w:rPr>
                <w:rFonts w:ascii="Arial" w:eastAsia="Arial" w:hAnsi="Arial" w:cs="Arial"/>
                <w:color w:val="000000"/>
              </w:rPr>
              <w:t>. 2020.</w:t>
            </w:r>
          </w:p>
          <w:p w14:paraId="2CC84B6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NAME. Position Papers. </w:t>
            </w:r>
            <w:hyperlink r:id="rId24">
              <w:r>
                <w:rPr>
                  <w:rFonts w:ascii="Arial" w:eastAsia="Arial" w:hAnsi="Arial" w:cs="Arial"/>
                  <w:color w:val="0000FF"/>
                  <w:u w:val="single"/>
                </w:rPr>
                <w:t>https://name.memberclicks.net/name-public-position-papers</w:t>
              </w:r>
            </w:hyperlink>
            <w:r>
              <w:rPr>
                <w:rFonts w:ascii="Arial" w:eastAsia="Arial" w:hAnsi="Arial" w:cs="Arial"/>
                <w:color w:val="000000"/>
              </w:rPr>
              <w:t>. 2020.</w:t>
            </w:r>
          </w:p>
        </w:tc>
      </w:tr>
    </w:tbl>
    <w:p w14:paraId="38619C7E" w14:textId="77777777" w:rsidR="00F12053" w:rsidRDefault="008C40DC">
      <w:pPr>
        <w:spacing w:after="0"/>
        <w:rPr>
          <w:rFonts w:ascii="Arial" w:eastAsia="Arial" w:hAnsi="Arial" w:cs="Arial"/>
        </w:rPr>
      </w:pPr>
      <w: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377FC801" w14:textId="77777777">
        <w:trPr>
          <w:trHeight w:val="760"/>
        </w:trPr>
        <w:tc>
          <w:tcPr>
            <w:tcW w:w="14125" w:type="dxa"/>
            <w:gridSpan w:val="2"/>
            <w:shd w:val="clear" w:color="auto" w:fill="9CC3E5"/>
          </w:tcPr>
          <w:p w14:paraId="13BD6657"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1: Safety and Quality Improvement (QI)</w:t>
            </w:r>
          </w:p>
          <w:p w14:paraId="640BE5E7"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families and communities; to conduct a QI project</w:t>
            </w:r>
          </w:p>
        </w:tc>
      </w:tr>
      <w:tr w:rsidR="00F12053" w14:paraId="36B7BBF2" w14:textId="77777777">
        <w:tc>
          <w:tcPr>
            <w:tcW w:w="4950" w:type="dxa"/>
            <w:shd w:val="clear" w:color="auto" w:fill="FAC090"/>
          </w:tcPr>
          <w:p w14:paraId="3C289638"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C17C399"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63FEF6F" w14:textId="77777777">
        <w:tc>
          <w:tcPr>
            <w:tcW w:w="4950" w:type="dxa"/>
            <w:tcBorders>
              <w:top w:val="single" w:sz="4" w:space="0" w:color="000000"/>
              <w:bottom w:val="single" w:sz="4" w:space="0" w:color="000000"/>
            </w:tcBorders>
            <w:shd w:val="clear" w:color="auto" w:fill="C9C9C9"/>
          </w:tcPr>
          <w:p w14:paraId="084750C3"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Demonstrates knowledge of common safety events (e.g., body or specimen misidentification/ mislabeling)</w:t>
            </w:r>
          </w:p>
          <w:p w14:paraId="32F1EBAF" w14:textId="77777777" w:rsidR="00975044" w:rsidRPr="00975044" w:rsidRDefault="00975044" w:rsidP="00975044">
            <w:pPr>
              <w:rPr>
                <w:rFonts w:ascii="Arial" w:eastAsia="Arial" w:hAnsi="Arial" w:cs="Arial"/>
                <w:i/>
              </w:rPr>
            </w:pPr>
          </w:p>
          <w:p w14:paraId="05EB5DD0" w14:textId="77777777" w:rsidR="00975044" w:rsidRPr="00975044" w:rsidRDefault="00975044" w:rsidP="00975044">
            <w:pPr>
              <w:rPr>
                <w:rFonts w:ascii="Arial" w:eastAsia="Arial" w:hAnsi="Arial" w:cs="Arial"/>
                <w:i/>
              </w:rPr>
            </w:pPr>
            <w:r w:rsidRPr="00975044">
              <w:rPr>
                <w:rFonts w:ascii="Arial" w:eastAsia="Arial" w:hAnsi="Arial" w:cs="Arial"/>
                <w:i/>
              </w:rPr>
              <w:t>Demonstrates knowledge of how to report safety events (e.g., release of wrong body, reportable infectious disease)</w:t>
            </w:r>
          </w:p>
          <w:p w14:paraId="317AA1BF" w14:textId="77777777" w:rsidR="00975044" w:rsidRPr="00975044" w:rsidRDefault="00975044" w:rsidP="00975044">
            <w:pPr>
              <w:rPr>
                <w:rFonts w:ascii="Arial" w:eastAsia="Arial" w:hAnsi="Arial" w:cs="Arial"/>
                <w:i/>
              </w:rPr>
            </w:pPr>
          </w:p>
          <w:p w14:paraId="6B1CBF7F" w14:textId="489BE42B" w:rsidR="00F12053" w:rsidRDefault="00975044" w:rsidP="00975044">
            <w:pPr>
              <w:rPr>
                <w:rFonts w:ascii="Arial" w:eastAsia="Arial" w:hAnsi="Arial" w:cs="Arial"/>
                <w:i/>
                <w:color w:val="000000"/>
              </w:rPr>
            </w:pPr>
            <w:r w:rsidRPr="00975044">
              <w:rPr>
                <w:rFonts w:ascii="Arial" w:eastAsia="Arial" w:hAnsi="Arial" w:cs="Arial"/>
                <w:i/>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8EB4EEE" w14:textId="699FDBA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Has basic knowledge of patient safety events (</w:t>
            </w:r>
            <w:r w:rsidR="00F37C00">
              <w:rPr>
                <w:rFonts w:ascii="Arial" w:eastAsia="Arial" w:hAnsi="Arial" w:cs="Arial"/>
              </w:rPr>
              <w:t xml:space="preserve">e.g., </w:t>
            </w:r>
            <w:r>
              <w:rPr>
                <w:rFonts w:ascii="Arial" w:eastAsia="Arial" w:hAnsi="Arial" w:cs="Arial"/>
              </w:rPr>
              <w:t>specimen mislabeling, body misidentification), reporting pathways, and QI strategies, but has not yet participated in such activities</w:t>
            </w:r>
          </w:p>
        </w:tc>
      </w:tr>
      <w:tr w:rsidR="00F12053" w14:paraId="5F0DF690" w14:textId="77777777">
        <w:tc>
          <w:tcPr>
            <w:tcW w:w="4950" w:type="dxa"/>
            <w:tcBorders>
              <w:top w:val="single" w:sz="4" w:space="0" w:color="000000"/>
              <w:bottom w:val="single" w:sz="4" w:space="0" w:color="000000"/>
            </w:tcBorders>
            <w:shd w:val="clear" w:color="auto" w:fill="C9C9C9"/>
          </w:tcPr>
          <w:p w14:paraId="555BCF69"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Identifies system factors that lead to safety </w:t>
            </w:r>
            <w:proofErr w:type="gramStart"/>
            <w:r w:rsidR="00975044" w:rsidRPr="00975044">
              <w:rPr>
                <w:rFonts w:ascii="Arial" w:eastAsia="Arial" w:hAnsi="Arial" w:cs="Arial"/>
                <w:i/>
              </w:rPr>
              <w:t>events</w:t>
            </w:r>
            <w:proofErr w:type="gramEnd"/>
          </w:p>
          <w:p w14:paraId="6854816D" w14:textId="77777777" w:rsidR="00975044" w:rsidRPr="00975044" w:rsidRDefault="00975044" w:rsidP="00975044">
            <w:pPr>
              <w:rPr>
                <w:rFonts w:ascii="Arial" w:eastAsia="Arial" w:hAnsi="Arial" w:cs="Arial"/>
                <w:i/>
              </w:rPr>
            </w:pPr>
          </w:p>
          <w:p w14:paraId="0CF62C0F" w14:textId="77777777" w:rsidR="00975044" w:rsidRPr="00975044" w:rsidRDefault="00975044" w:rsidP="00975044">
            <w:pPr>
              <w:rPr>
                <w:rFonts w:ascii="Arial" w:eastAsia="Arial" w:hAnsi="Arial" w:cs="Arial"/>
                <w:i/>
              </w:rPr>
            </w:pPr>
            <w:r w:rsidRPr="00975044">
              <w:rPr>
                <w:rFonts w:ascii="Arial" w:eastAsia="Arial" w:hAnsi="Arial" w:cs="Arial"/>
                <w:i/>
              </w:rPr>
              <w:t xml:space="preserve">Reports safety events through institutional reporting systems (simulated or actual) </w:t>
            </w:r>
          </w:p>
          <w:p w14:paraId="40CF2F5B" w14:textId="77777777" w:rsidR="00975044" w:rsidRPr="00975044" w:rsidRDefault="00975044" w:rsidP="00975044">
            <w:pPr>
              <w:rPr>
                <w:rFonts w:ascii="Arial" w:eastAsia="Arial" w:hAnsi="Arial" w:cs="Arial"/>
                <w:i/>
              </w:rPr>
            </w:pPr>
          </w:p>
          <w:p w14:paraId="38C54DE8" w14:textId="67588BD9" w:rsidR="00F12053" w:rsidRDefault="00975044" w:rsidP="00975044">
            <w:pPr>
              <w:rPr>
                <w:rFonts w:ascii="Arial" w:eastAsia="Arial" w:hAnsi="Arial" w:cs="Arial"/>
                <w:i/>
              </w:rPr>
            </w:pPr>
            <w:r w:rsidRPr="00975044">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44A955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lack of standardized practice of labeling containers immediately as a factor for errors in labeling</w:t>
            </w:r>
          </w:p>
          <w:p w14:paraId="3C4F550A" w14:textId="77777777" w:rsidR="00F12053" w:rsidRDefault="00F12053">
            <w:pPr>
              <w:pBdr>
                <w:top w:val="nil"/>
                <w:left w:val="nil"/>
                <w:bottom w:val="nil"/>
                <w:right w:val="nil"/>
                <w:between w:val="nil"/>
              </w:pBdr>
              <w:rPr>
                <w:rFonts w:ascii="Arial" w:eastAsia="Arial" w:hAnsi="Arial" w:cs="Arial"/>
                <w:color w:val="000000"/>
              </w:rPr>
            </w:pPr>
          </w:p>
          <w:p w14:paraId="4A7E29D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Identifies and reports a mislabeled </w:t>
            </w:r>
            <w:proofErr w:type="gramStart"/>
            <w:r>
              <w:rPr>
                <w:rFonts w:ascii="Arial" w:eastAsia="Arial" w:hAnsi="Arial" w:cs="Arial"/>
              </w:rPr>
              <w:t>body</w:t>
            </w:r>
            <w:proofErr w:type="gramEnd"/>
          </w:p>
          <w:p w14:paraId="6517E256" w14:textId="34B9666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Identifies and reports a needle stick </w:t>
            </w:r>
            <w:proofErr w:type="gramStart"/>
            <w:r>
              <w:rPr>
                <w:rFonts w:ascii="Arial" w:eastAsia="Arial" w:hAnsi="Arial" w:cs="Arial"/>
              </w:rPr>
              <w:t>injury</w:t>
            </w:r>
            <w:proofErr w:type="gramEnd"/>
          </w:p>
          <w:p w14:paraId="6052F726" w14:textId="77777777" w:rsidR="00F12053" w:rsidRDefault="00F12053">
            <w:pPr>
              <w:pBdr>
                <w:top w:val="nil"/>
                <w:left w:val="nil"/>
                <w:bottom w:val="nil"/>
                <w:right w:val="nil"/>
                <w:between w:val="nil"/>
              </w:pBdr>
              <w:rPr>
                <w:rFonts w:ascii="Arial" w:eastAsia="Arial" w:hAnsi="Arial" w:cs="Arial"/>
                <w:color w:val="000000"/>
              </w:rPr>
            </w:pPr>
          </w:p>
          <w:p w14:paraId="69E05AF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Is aware of improvement initiatives within their scope of practice</w:t>
            </w:r>
          </w:p>
        </w:tc>
      </w:tr>
      <w:tr w:rsidR="00F12053" w14:paraId="2A42B03F" w14:textId="77777777">
        <w:tc>
          <w:tcPr>
            <w:tcW w:w="4950" w:type="dxa"/>
            <w:tcBorders>
              <w:top w:val="single" w:sz="4" w:space="0" w:color="000000"/>
              <w:bottom w:val="single" w:sz="4" w:space="0" w:color="000000"/>
            </w:tcBorders>
            <w:shd w:val="clear" w:color="auto" w:fill="C9C9C9"/>
          </w:tcPr>
          <w:p w14:paraId="5AB66752"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Participates in analysis of safety events (simulated or actual)</w:t>
            </w:r>
          </w:p>
          <w:p w14:paraId="32B332FA" w14:textId="77777777" w:rsidR="00975044" w:rsidRPr="00975044" w:rsidRDefault="00975044" w:rsidP="00975044">
            <w:pPr>
              <w:rPr>
                <w:rFonts w:ascii="Arial" w:eastAsia="Arial" w:hAnsi="Arial" w:cs="Arial"/>
                <w:i/>
                <w:color w:val="000000"/>
              </w:rPr>
            </w:pPr>
          </w:p>
          <w:p w14:paraId="1FB77CAF"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Participates in disclosure of safety events to clinicians, families, and community as appropriate (simulated or actual)</w:t>
            </w:r>
          </w:p>
          <w:p w14:paraId="24F6CB9D" w14:textId="77777777" w:rsidR="00975044" w:rsidRPr="00975044" w:rsidRDefault="00975044" w:rsidP="00975044">
            <w:pPr>
              <w:rPr>
                <w:rFonts w:ascii="Arial" w:eastAsia="Arial" w:hAnsi="Arial" w:cs="Arial"/>
                <w:i/>
                <w:color w:val="000000"/>
              </w:rPr>
            </w:pPr>
          </w:p>
          <w:p w14:paraId="36D0684B" w14:textId="2AEE1E61" w:rsidR="00F12053" w:rsidRDefault="00975044" w:rsidP="00975044">
            <w:pPr>
              <w:rPr>
                <w:rFonts w:ascii="Arial" w:eastAsia="Arial" w:hAnsi="Arial" w:cs="Arial"/>
                <w:i/>
                <w:color w:val="000000"/>
              </w:rPr>
            </w:pPr>
            <w:r w:rsidRPr="00975044">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43DD1F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P</w:t>
            </w:r>
            <w:r>
              <w:rPr>
                <w:rFonts w:ascii="Arial" w:eastAsia="Arial" w:hAnsi="Arial" w:cs="Arial"/>
              </w:rPr>
              <w:t xml:space="preserve">articipates in a root cause analysis to determine why a body was released to the wrong funeral </w:t>
            </w:r>
            <w:proofErr w:type="gramStart"/>
            <w:r>
              <w:rPr>
                <w:rFonts w:ascii="Arial" w:eastAsia="Arial" w:hAnsi="Arial" w:cs="Arial"/>
              </w:rPr>
              <w:t>home</w:t>
            </w:r>
            <w:proofErr w:type="gramEnd"/>
          </w:p>
          <w:p w14:paraId="02AD174D" w14:textId="77777777" w:rsidR="00F12053" w:rsidRDefault="00F12053">
            <w:pPr>
              <w:pBdr>
                <w:top w:val="nil"/>
                <w:left w:val="nil"/>
                <w:bottom w:val="nil"/>
                <w:right w:val="nil"/>
                <w:between w:val="nil"/>
              </w:pBdr>
              <w:rPr>
                <w:rFonts w:ascii="Arial" w:eastAsia="Arial" w:hAnsi="Arial" w:cs="Arial"/>
                <w:color w:val="000000"/>
              </w:rPr>
            </w:pPr>
          </w:p>
          <w:p w14:paraId="4563905B" w14:textId="479AA974" w:rsidR="00F12053" w:rsidRPr="00F37C00" w:rsidRDefault="008C40DC" w:rsidP="00F37C00">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Participates in reporting postmortem injuries that occurred during transport to the family, per local </w:t>
            </w:r>
            <w:proofErr w:type="gramStart"/>
            <w:r>
              <w:rPr>
                <w:rFonts w:ascii="Arial" w:eastAsia="Arial" w:hAnsi="Arial" w:cs="Arial"/>
              </w:rPr>
              <w:t>guidelines</w:t>
            </w:r>
            <w:proofErr w:type="gramEnd"/>
          </w:p>
          <w:p w14:paraId="17A5D36C" w14:textId="77777777" w:rsidR="00F12053" w:rsidRDefault="00F12053">
            <w:pPr>
              <w:pBdr>
                <w:top w:val="nil"/>
                <w:left w:val="nil"/>
                <w:bottom w:val="nil"/>
                <w:right w:val="nil"/>
                <w:between w:val="nil"/>
              </w:pBdr>
              <w:ind w:left="187"/>
              <w:rPr>
                <w:rFonts w:ascii="Arial" w:eastAsia="Arial" w:hAnsi="Arial" w:cs="Arial"/>
                <w:color w:val="000000"/>
              </w:rPr>
            </w:pPr>
          </w:p>
          <w:p w14:paraId="4FAC90F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Helps to implement a new barcoding system that was purchased by the department to decrease the incidence of specimen mislabeling</w:t>
            </w:r>
          </w:p>
        </w:tc>
      </w:tr>
      <w:tr w:rsidR="00F12053" w14:paraId="7C094A16" w14:textId="77777777">
        <w:tc>
          <w:tcPr>
            <w:tcW w:w="4950" w:type="dxa"/>
            <w:tcBorders>
              <w:top w:val="single" w:sz="4" w:space="0" w:color="000000"/>
              <w:bottom w:val="single" w:sz="4" w:space="0" w:color="000000"/>
            </w:tcBorders>
            <w:shd w:val="clear" w:color="auto" w:fill="C9C9C9"/>
          </w:tcPr>
          <w:p w14:paraId="01E78197" w14:textId="6EFC1E3A"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Conducts analysis of safety events and offers error prevention strategies (simulated or actual)</w:t>
            </w:r>
          </w:p>
          <w:p w14:paraId="296326B1" w14:textId="77777777" w:rsidR="00975044" w:rsidRPr="00975044" w:rsidRDefault="00975044" w:rsidP="00975044">
            <w:pPr>
              <w:rPr>
                <w:rFonts w:ascii="Arial" w:eastAsia="Arial" w:hAnsi="Arial" w:cs="Arial"/>
                <w:i/>
              </w:rPr>
            </w:pPr>
          </w:p>
          <w:p w14:paraId="5BD02DEA" w14:textId="77777777" w:rsidR="00975044" w:rsidRPr="00975044" w:rsidRDefault="00975044" w:rsidP="00975044">
            <w:pPr>
              <w:rPr>
                <w:rFonts w:ascii="Arial" w:eastAsia="Arial" w:hAnsi="Arial" w:cs="Arial"/>
                <w:i/>
              </w:rPr>
            </w:pPr>
            <w:r w:rsidRPr="00975044">
              <w:rPr>
                <w:rFonts w:ascii="Arial" w:eastAsia="Arial" w:hAnsi="Arial" w:cs="Arial"/>
                <w:i/>
              </w:rPr>
              <w:lastRenderedPageBreak/>
              <w:t>Discloses safety events to clinicians, families, and community as appropriate (simulated or actual)</w:t>
            </w:r>
          </w:p>
          <w:p w14:paraId="77D495C3" w14:textId="77777777" w:rsidR="00975044" w:rsidRPr="00975044" w:rsidRDefault="00975044" w:rsidP="00975044">
            <w:pPr>
              <w:rPr>
                <w:rFonts w:ascii="Arial" w:eastAsia="Arial" w:hAnsi="Arial" w:cs="Arial"/>
                <w:i/>
              </w:rPr>
            </w:pPr>
          </w:p>
          <w:p w14:paraId="138728E1" w14:textId="31824E21" w:rsidR="00F12053" w:rsidRDefault="00975044" w:rsidP="00975044">
            <w:pPr>
              <w:rPr>
                <w:rFonts w:ascii="Arial" w:eastAsia="Arial" w:hAnsi="Arial" w:cs="Arial"/>
                <w:i/>
              </w:rPr>
            </w:pPr>
            <w:r w:rsidRPr="00975044">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43380246" w14:textId="1363A2C8"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 xml:space="preserve">Collaborates with a team to lead the analysis of a series of postmortem injuries that occurred during </w:t>
            </w:r>
            <w:proofErr w:type="gramStart"/>
            <w:r>
              <w:rPr>
                <w:rFonts w:ascii="Arial" w:eastAsia="Arial" w:hAnsi="Arial" w:cs="Arial"/>
              </w:rPr>
              <w:t>transport</w:t>
            </w:r>
            <w:proofErr w:type="gramEnd"/>
          </w:p>
          <w:p w14:paraId="56BC1CA8" w14:textId="592099E5" w:rsidR="00F12053" w:rsidRDefault="00F12053">
            <w:pPr>
              <w:pBdr>
                <w:top w:val="nil"/>
                <w:left w:val="nil"/>
                <w:bottom w:val="nil"/>
                <w:right w:val="nil"/>
                <w:between w:val="nil"/>
              </w:pBdr>
              <w:rPr>
                <w:rFonts w:ascii="Arial" w:eastAsia="Arial" w:hAnsi="Arial" w:cs="Arial"/>
                <w:color w:val="000000"/>
              </w:rPr>
            </w:pPr>
          </w:p>
          <w:p w14:paraId="52BCC5B9" w14:textId="2EFA3AC0" w:rsidR="00975044" w:rsidRDefault="00975044">
            <w:pPr>
              <w:pBdr>
                <w:top w:val="nil"/>
                <w:left w:val="nil"/>
                <w:bottom w:val="nil"/>
                <w:right w:val="nil"/>
                <w:between w:val="nil"/>
              </w:pBdr>
              <w:rPr>
                <w:rFonts w:ascii="Arial" w:eastAsia="Arial" w:hAnsi="Arial" w:cs="Arial"/>
                <w:color w:val="000000"/>
              </w:rPr>
            </w:pPr>
          </w:p>
          <w:p w14:paraId="50ACAAD8" w14:textId="77777777" w:rsidR="00975044" w:rsidRDefault="00975044">
            <w:pPr>
              <w:pBdr>
                <w:top w:val="nil"/>
                <w:left w:val="nil"/>
                <w:bottom w:val="nil"/>
                <w:right w:val="nil"/>
                <w:between w:val="nil"/>
              </w:pBdr>
              <w:rPr>
                <w:rFonts w:ascii="Arial" w:eastAsia="Arial" w:hAnsi="Arial" w:cs="Arial"/>
                <w:color w:val="000000"/>
              </w:rPr>
            </w:pPr>
          </w:p>
          <w:p w14:paraId="09A44216" w14:textId="77777777" w:rsidR="00F12053" w:rsidRDefault="00F12053">
            <w:pPr>
              <w:pBdr>
                <w:top w:val="nil"/>
                <w:left w:val="nil"/>
                <w:bottom w:val="nil"/>
                <w:right w:val="nil"/>
                <w:between w:val="nil"/>
              </w:pBdr>
              <w:rPr>
                <w:rFonts w:ascii="Arial" w:eastAsia="Arial" w:hAnsi="Arial" w:cs="Arial"/>
                <w:color w:val="000000"/>
              </w:rPr>
            </w:pPr>
          </w:p>
          <w:p w14:paraId="7D87EC6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Competently communicate with families about those events</w:t>
            </w:r>
          </w:p>
          <w:p w14:paraId="628618C4" w14:textId="77777777" w:rsidR="00F12053" w:rsidRDefault="00F12053">
            <w:pPr>
              <w:pBdr>
                <w:top w:val="nil"/>
                <w:left w:val="nil"/>
                <w:bottom w:val="nil"/>
                <w:right w:val="nil"/>
                <w:between w:val="nil"/>
              </w:pBdr>
              <w:rPr>
                <w:rFonts w:ascii="Arial" w:eastAsia="Arial" w:hAnsi="Arial" w:cs="Arial"/>
                <w:color w:val="000000"/>
              </w:rPr>
            </w:pPr>
          </w:p>
          <w:p w14:paraId="4D710B1E" w14:textId="77777777" w:rsidR="00F12053" w:rsidRDefault="00F12053">
            <w:pPr>
              <w:pBdr>
                <w:top w:val="nil"/>
                <w:left w:val="nil"/>
                <w:bottom w:val="nil"/>
                <w:right w:val="nil"/>
                <w:between w:val="nil"/>
              </w:pBdr>
              <w:rPr>
                <w:rFonts w:ascii="Arial" w:eastAsia="Arial" w:hAnsi="Arial" w:cs="Arial"/>
                <w:color w:val="000000"/>
              </w:rPr>
            </w:pPr>
          </w:p>
          <w:p w14:paraId="7B63DF75" w14:textId="77777777" w:rsidR="00F12053" w:rsidRDefault="00F12053">
            <w:pPr>
              <w:pBdr>
                <w:top w:val="nil"/>
                <w:left w:val="nil"/>
                <w:bottom w:val="nil"/>
                <w:right w:val="nil"/>
                <w:between w:val="nil"/>
              </w:pBdr>
              <w:rPr>
                <w:rFonts w:ascii="Arial" w:eastAsia="Arial" w:hAnsi="Arial" w:cs="Arial"/>
                <w:color w:val="000000"/>
              </w:rPr>
            </w:pPr>
          </w:p>
          <w:p w14:paraId="41808F6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Initiates and completes a QI project, including communication with stakeholders</w:t>
            </w:r>
          </w:p>
        </w:tc>
      </w:tr>
      <w:tr w:rsidR="00F12053" w14:paraId="4D44DB2A" w14:textId="77777777">
        <w:tc>
          <w:tcPr>
            <w:tcW w:w="4950" w:type="dxa"/>
            <w:tcBorders>
              <w:top w:val="single" w:sz="4" w:space="0" w:color="000000"/>
              <w:bottom w:val="single" w:sz="4" w:space="0" w:color="000000"/>
            </w:tcBorders>
            <w:shd w:val="clear" w:color="auto" w:fill="C9C9C9"/>
          </w:tcPr>
          <w:p w14:paraId="609DA950" w14:textId="155B8C0E"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 xml:space="preserve">Actively engages teams and processes to modify systems to prevent safety </w:t>
            </w:r>
            <w:proofErr w:type="gramStart"/>
            <w:r w:rsidR="00975044" w:rsidRPr="00975044">
              <w:rPr>
                <w:rFonts w:ascii="Arial" w:eastAsia="Arial" w:hAnsi="Arial" w:cs="Arial"/>
                <w:i/>
              </w:rPr>
              <w:t>events</w:t>
            </w:r>
            <w:proofErr w:type="gramEnd"/>
          </w:p>
          <w:p w14:paraId="1B754306" w14:textId="77777777" w:rsidR="00975044" w:rsidRPr="00975044" w:rsidRDefault="00975044" w:rsidP="00975044">
            <w:pPr>
              <w:rPr>
                <w:rFonts w:ascii="Arial" w:eastAsia="Arial" w:hAnsi="Arial" w:cs="Arial"/>
                <w:i/>
              </w:rPr>
            </w:pPr>
          </w:p>
          <w:p w14:paraId="7C98F24D" w14:textId="77777777" w:rsidR="00975044" w:rsidRPr="00975044" w:rsidRDefault="00975044" w:rsidP="00975044">
            <w:pPr>
              <w:rPr>
                <w:rFonts w:ascii="Arial" w:eastAsia="Arial" w:hAnsi="Arial" w:cs="Arial"/>
                <w:i/>
              </w:rPr>
            </w:pPr>
            <w:r w:rsidRPr="00975044">
              <w:rPr>
                <w:rFonts w:ascii="Arial" w:eastAsia="Arial" w:hAnsi="Arial" w:cs="Arial"/>
                <w:i/>
              </w:rPr>
              <w:t xml:space="preserve">Role models or </w:t>
            </w:r>
            <w:proofErr w:type="gramStart"/>
            <w:r w:rsidRPr="00975044">
              <w:rPr>
                <w:rFonts w:ascii="Arial" w:eastAsia="Arial" w:hAnsi="Arial" w:cs="Arial"/>
                <w:i/>
              </w:rPr>
              <w:t>mentors</w:t>
            </w:r>
            <w:proofErr w:type="gramEnd"/>
            <w:r w:rsidRPr="00975044">
              <w:rPr>
                <w:rFonts w:ascii="Arial" w:eastAsia="Arial" w:hAnsi="Arial" w:cs="Arial"/>
                <w:i/>
              </w:rPr>
              <w:t xml:space="preserve"> others in the disclosure of safety events</w:t>
            </w:r>
          </w:p>
          <w:p w14:paraId="1CD6E1F9" w14:textId="77777777" w:rsidR="00975044" w:rsidRPr="00975044" w:rsidRDefault="00975044" w:rsidP="00975044">
            <w:pPr>
              <w:rPr>
                <w:rFonts w:ascii="Arial" w:eastAsia="Arial" w:hAnsi="Arial" w:cs="Arial"/>
                <w:i/>
              </w:rPr>
            </w:pPr>
          </w:p>
          <w:p w14:paraId="697E24E5" w14:textId="7AA7E079" w:rsidR="00F12053" w:rsidRDefault="00975044" w:rsidP="00975044">
            <w:pPr>
              <w:rPr>
                <w:rFonts w:ascii="Arial" w:eastAsia="Arial" w:hAnsi="Arial" w:cs="Arial"/>
                <w:i/>
              </w:rPr>
            </w:pPr>
            <w:r w:rsidRPr="00975044">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75A463A" w14:textId="77777777" w:rsidR="00F12053" w:rsidRPr="00F37C00" w:rsidRDefault="008C40DC" w:rsidP="00F37C00">
            <w:pPr>
              <w:numPr>
                <w:ilvl w:val="0"/>
                <w:numId w:val="2"/>
              </w:numPr>
              <w:pBdr>
                <w:top w:val="nil"/>
                <w:left w:val="nil"/>
                <w:bottom w:val="nil"/>
                <w:right w:val="nil"/>
                <w:between w:val="nil"/>
              </w:pBdr>
              <w:ind w:left="187" w:hanging="187"/>
              <w:rPr>
                <w:color w:val="000000"/>
              </w:rPr>
            </w:pPr>
            <w:r>
              <w:rPr>
                <w:rFonts w:ascii="Arial" w:eastAsia="Arial" w:hAnsi="Arial" w:cs="Arial"/>
              </w:rPr>
              <w:t>Competently assumes a leadership role at the departmental or institutional level for patient safety and/or QI initiatives, possibly even being the person to initiate action or call attention to the need for action</w:t>
            </w:r>
          </w:p>
        </w:tc>
      </w:tr>
      <w:tr w:rsidR="00F12053" w14:paraId="30608939" w14:textId="77777777">
        <w:tc>
          <w:tcPr>
            <w:tcW w:w="4950" w:type="dxa"/>
            <w:shd w:val="clear" w:color="auto" w:fill="FFD965"/>
          </w:tcPr>
          <w:p w14:paraId="6598A7A8"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2C64CA3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31AEBFA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Documentation of QI or patient safety project processes or outcomes</w:t>
            </w:r>
          </w:p>
          <w:p w14:paraId="17FB466F" w14:textId="77777777" w:rsidR="00F12053" w:rsidRPr="00E36FC4"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1DC9BEDB" w14:textId="70688BC0" w:rsidR="00E36FC4" w:rsidRDefault="00E36FC4">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Participation in office </w:t>
            </w:r>
            <w:r w:rsidR="00CC5A43">
              <w:rPr>
                <w:rFonts w:ascii="Arial" w:eastAsia="Arial" w:hAnsi="Arial" w:cs="Arial"/>
              </w:rPr>
              <w:t>quality assurance</w:t>
            </w:r>
            <w:r>
              <w:rPr>
                <w:rFonts w:ascii="Arial" w:eastAsia="Arial" w:hAnsi="Arial" w:cs="Arial"/>
              </w:rPr>
              <w:t xml:space="preserve"> meetings</w:t>
            </w:r>
          </w:p>
          <w:p w14:paraId="5FABA9A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p w14:paraId="5799550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System documentation by fellow</w:t>
            </w:r>
          </w:p>
        </w:tc>
      </w:tr>
      <w:tr w:rsidR="00F12053" w14:paraId="5DC52D12" w14:textId="77777777">
        <w:tc>
          <w:tcPr>
            <w:tcW w:w="4950" w:type="dxa"/>
            <w:shd w:val="clear" w:color="auto" w:fill="8DB3E2"/>
          </w:tcPr>
          <w:p w14:paraId="027D1DB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4E985F8"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3F3F6CC3" w14:textId="77777777">
        <w:trPr>
          <w:trHeight w:val="80"/>
        </w:trPr>
        <w:tc>
          <w:tcPr>
            <w:tcW w:w="4950" w:type="dxa"/>
            <w:shd w:val="clear" w:color="auto" w:fill="A8D08D"/>
          </w:tcPr>
          <w:p w14:paraId="705F024C"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07E819F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5">
              <w:r>
                <w:rPr>
                  <w:rFonts w:ascii="Arial" w:eastAsia="Arial" w:hAnsi="Arial" w:cs="Arial"/>
                  <w:color w:val="0000FF"/>
                  <w:u w:val="single"/>
                </w:rPr>
                <w:t>http://www.ihi.org/Pages/default.aspx</w:t>
              </w:r>
            </w:hyperlink>
            <w:r>
              <w:rPr>
                <w:rFonts w:ascii="Arial" w:eastAsia="Arial" w:hAnsi="Arial" w:cs="Arial"/>
                <w:color w:val="000000"/>
              </w:rPr>
              <w:t>. 2020.</w:t>
            </w:r>
          </w:p>
          <w:p w14:paraId="6E39ECD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NAME. Forensic Pathology-Relevant “Patient Safety” Course. </w:t>
            </w:r>
            <w:hyperlink r:id="rId26">
              <w:r>
                <w:rPr>
                  <w:rFonts w:ascii="Arial" w:eastAsia="Arial" w:hAnsi="Arial" w:cs="Arial"/>
                  <w:color w:val="0000FF"/>
                  <w:u w:val="single"/>
                </w:rPr>
                <w:t>https://www.thename.org/patient-safety-course</w:t>
              </w:r>
            </w:hyperlink>
            <w:r>
              <w:rPr>
                <w:rFonts w:ascii="Arial" w:eastAsia="Arial" w:hAnsi="Arial" w:cs="Arial"/>
              </w:rPr>
              <w:t>. 2020.</w:t>
            </w:r>
          </w:p>
        </w:tc>
      </w:tr>
    </w:tbl>
    <w:p w14:paraId="7F3C5678" w14:textId="77777777" w:rsidR="00F12053" w:rsidRDefault="00F12053">
      <w:pPr>
        <w:spacing w:after="0" w:line="240" w:lineRule="auto"/>
        <w:ind w:hanging="180"/>
        <w:rPr>
          <w:rFonts w:ascii="Arial" w:eastAsia="Arial" w:hAnsi="Arial" w:cs="Arial"/>
        </w:rPr>
      </w:pPr>
    </w:p>
    <w:p w14:paraId="48CE2D6F" w14:textId="77777777" w:rsidR="00F12053" w:rsidRDefault="008C40DC">
      <w:pPr>
        <w:spacing w:after="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EDCDEE9" w14:textId="77777777">
        <w:trPr>
          <w:trHeight w:val="760"/>
        </w:trPr>
        <w:tc>
          <w:tcPr>
            <w:tcW w:w="14125" w:type="dxa"/>
            <w:gridSpan w:val="2"/>
            <w:shd w:val="clear" w:color="auto" w:fill="9CC3E5"/>
          </w:tcPr>
          <w:p w14:paraId="28B1CE46"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2: Systems Navigation for Patient-Centered Care</w:t>
            </w:r>
          </w:p>
          <w:p w14:paraId="484309D4"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health care system, including the interdisciplinary team and other care providers, to adapt care to a specific patient population to ensure high-quality outcomes</w:t>
            </w:r>
          </w:p>
        </w:tc>
      </w:tr>
      <w:tr w:rsidR="00F12053" w14:paraId="2A55197F" w14:textId="77777777">
        <w:tc>
          <w:tcPr>
            <w:tcW w:w="4950" w:type="dxa"/>
            <w:shd w:val="clear" w:color="auto" w:fill="FAC090"/>
          </w:tcPr>
          <w:p w14:paraId="0A6062C5"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EB9D60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2F66FEB" w14:textId="77777777">
        <w:tc>
          <w:tcPr>
            <w:tcW w:w="4950" w:type="dxa"/>
            <w:tcBorders>
              <w:top w:val="single" w:sz="4" w:space="0" w:color="000000"/>
              <w:bottom w:val="single" w:sz="4" w:space="0" w:color="000000"/>
            </w:tcBorders>
            <w:shd w:val="clear" w:color="auto" w:fill="C9C9C9"/>
          </w:tcPr>
          <w:p w14:paraId="78E7CF62"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 xml:space="preserve">Demonstrates knowledge of case </w:t>
            </w:r>
            <w:proofErr w:type="gramStart"/>
            <w:r w:rsidR="00975044" w:rsidRPr="00975044">
              <w:rPr>
                <w:rFonts w:ascii="Arial" w:eastAsia="Arial" w:hAnsi="Arial" w:cs="Arial"/>
                <w:i/>
                <w:color w:val="000000"/>
              </w:rPr>
              <w:t>coordination</w:t>
            </w:r>
            <w:proofErr w:type="gramEnd"/>
          </w:p>
          <w:p w14:paraId="39F89054" w14:textId="77777777" w:rsidR="00975044" w:rsidRPr="00975044" w:rsidRDefault="00975044" w:rsidP="00975044">
            <w:pPr>
              <w:rPr>
                <w:rFonts w:ascii="Arial" w:eastAsia="Arial" w:hAnsi="Arial" w:cs="Arial"/>
                <w:i/>
                <w:color w:val="000000"/>
              </w:rPr>
            </w:pPr>
          </w:p>
          <w:p w14:paraId="0FC5AC80"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 xml:space="preserve">Identifies key elements for safe and effective transitions of care and </w:t>
            </w:r>
            <w:proofErr w:type="gramStart"/>
            <w:r w:rsidRPr="00975044">
              <w:rPr>
                <w:rFonts w:ascii="Arial" w:eastAsia="Arial" w:hAnsi="Arial" w:cs="Arial"/>
                <w:i/>
                <w:color w:val="000000"/>
              </w:rPr>
              <w:t>hand-offs</w:t>
            </w:r>
            <w:proofErr w:type="gramEnd"/>
          </w:p>
          <w:p w14:paraId="17B09B0C" w14:textId="77777777" w:rsidR="00975044" w:rsidRPr="00975044" w:rsidRDefault="00975044" w:rsidP="00975044">
            <w:pPr>
              <w:rPr>
                <w:rFonts w:ascii="Arial" w:eastAsia="Arial" w:hAnsi="Arial" w:cs="Arial"/>
                <w:i/>
                <w:color w:val="000000"/>
              </w:rPr>
            </w:pPr>
          </w:p>
          <w:p w14:paraId="5B669A80" w14:textId="6D38D846" w:rsidR="00F12053" w:rsidRDefault="00975044" w:rsidP="00975044">
            <w:pPr>
              <w:rPr>
                <w:rFonts w:ascii="Arial" w:eastAsia="Arial" w:hAnsi="Arial" w:cs="Arial"/>
                <w:i/>
                <w:color w:val="000000"/>
              </w:rPr>
            </w:pPr>
            <w:r w:rsidRPr="00975044">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A41FE3D" w14:textId="75C62E5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Identifies the members of the interprofessional team, including autopsy technicians, death investigators, laboratory personnel, law enforcement, and consultants, and describes their </w:t>
            </w:r>
            <w:proofErr w:type="gramStart"/>
            <w:r>
              <w:rPr>
                <w:rFonts w:ascii="Arial" w:eastAsia="Arial" w:hAnsi="Arial" w:cs="Arial"/>
              </w:rPr>
              <w:t>roles</w:t>
            </w:r>
            <w:proofErr w:type="gramEnd"/>
          </w:p>
          <w:p w14:paraId="20C3268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Lists the essential components of an effective transfer of pertinent case information for organ and tissue </w:t>
            </w:r>
            <w:proofErr w:type="gramStart"/>
            <w:r>
              <w:rPr>
                <w:rFonts w:ascii="Arial" w:eastAsia="Arial" w:hAnsi="Arial" w:cs="Arial"/>
              </w:rPr>
              <w:t>transplantation</w:t>
            </w:r>
            <w:proofErr w:type="gramEnd"/>
          </w:p>
          <w:p w14:paraId="79AAD87E" w14:textId="77777777" w:rsidR="00F12053" w:rsidRDefault="00F12053">
            <w:pPr>
              <w:pBdr>
                <w:top w:val="nil"/>
                <w:left w:val="nil"/>
                <w:bottom w:val="nil"/>
                <w:right w:val="nil"/>
                <w:between w:val="nil"/>
              </w:pBdr>
              <w:rPr>
                <w:rFonts w:ascii="Arial" w:eastAsia="Arial" w:hAnsi="Arial" w:cs="Arial"/>
                <w:color w:val="000000"/>
              </w:rPr>
            </w:pPr>
          </w:p>
          <w:p w14:paraId="2A4061D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components of social determinants that affect autopsy performance</w:t>
            </w:r>
          </w:p>
        </w:tc>
      </w:tr>
      <w:tr w:rsidR="00F12053" w14:paraId="310C567D" w14:textId="77777777">
        <w:tc>
          <w:tcPr>
            <w:tcW w:w="4950" w:type="dxa"/>
            <w:tcBorders>
              <w:top w:val="single" w:sz="4" w:space="0" w:color="000000"/>
              <w:bottom w:val="single" w:sz="4" w:space="0" w:color="000000"/>
            </w:tcBorders>
            <w:shd w:val="clear" w:color="auto" w:fill="C9C9C9"/>
          </w:tcPr>
          <w:p w14:paraId="37A6758A" w14:textId="501A1736" w:rsid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Coordinates routine cases effectively using interprofessional </w:t>
            </w:r>
            <w:proofErr w:type="gramStart"/>
            <w:r w:rsidR="00975044" w:rsidRPr="00975044">
              <w:rPr>
                <w:rFonts w:ascii="Arial" w:eastAsia="Arial" w:hAnsi="Arial" w:cs="Arial"/>
                <w:i/>
              </w:rPr>
              <w:t>teams</w:t>
            </w:r>
            <w:proofErr w:type="gramEnd"/>
          </w:p>
          <w:p w14:paraId="13F96051" w14:textId="77777777" w:rsidR="00975044" w:rsidRPr="00975044" w:rsidRDefault="00975044" w:rsidP="00975044">
            <w:pPr>
              <w:rPr>
                <w:rFonts w:ascii="Arial" w:eastAsia="Arial" w:hAnsi="Arial" w:cs="Arial"/>
                <w:i/>
              </w:rPr>
            </w:pPr>
          </w:p>
          <w:p w14:paraId="07F7FD36" w14:textId="77777777" w:rsidR="00975044" w:rsidRPr="00975044" w:rsidRDefault="00975044" w:rsidP="00975044">
            <w:pPr>
              <w:rPr>
                <w:rFonts w:ascii="Arial" w:eastAsia="Arial" w:hAnsi="Arial" w:cs="Arial"/>
                <w:i/>
              </w:rPr>
            </w:pPr>
            <w:r w:rsidRPr="00975044">
              <w:rPr>
                <w:rFonts w:ascii="Arial" w:eastAsia="Arial" w:hAnsi="Arial" w:cs="Arial"/>
                <w:i/>
              </w:rPr>
              <w:t>Performs safe and effective transitions of care/hand-offs in routine situations (e.g., transition from investigator to pathologist, release to funeral home)</w:t>
            </w:r>
          </w:p>
          <w:p w14:paraId="23CB7C8C" w14:textId="77777777" w:rsidR="00975044" w:rsidRPr="00975044" w:rsidRDefault="00975044" w:rsidP="00975044">
            <w:pPr>
              <w:rPr>
                <w:rFonts w:ascii="Arial" w:eastAsia="Arial" w:hAnsi="Arial" w:cs="Arial"/>
                <w:i/>
              </w:rPr>
            </w:pPr>
          </w:p>
          <w:p w14:paraId="460CBE50" w14:textId="5075C0A1" w:rsidR="00F12053" w:rsidRDefault="00975044" w:rsidP="00975044">
            <w:pPr>
              <w:rPr>
                <w:rFonts w:ascii="Arial" w:eastAsia="Arial" w:hAnsi="Arial" w:cs="Arial"/>
                <w:i/>
              </w:rPr>
            </w:pPr>
            <w:r w:rsidRPr="00975044">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71EDD01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With assistance, contacts necessary consultants including forensic odontology or </w:t>
            </w:r>
            <w:proofErr w:type="gramStart"/>
            <w:r>
              <w:rPr>
                <w:rFonts w:ascii="Arial" w:eastAsia="Arial" w:hAnsi="Arial" w:cs="Arial"/>
              </w:rPr>
              <w:t>anthropology</w:t>
            </w:r>
            <w:proofErr w:type="gramEnd"/>
          </w:p>
          <w:p w14:paraId="4B54D1B4" w14:textId="77777777" w:rsidR="00F12053" w:rsidRDefault="00F12053">
            <w:pPr>
              <w:pBdr>
                <w:top w:val="nil"/>
                <w:left w:val="nil"/>
                <w:bottom w:val="nil"/>
                <w:right w:val="nil"/>
                <w:between w:val="nil"/>
              </w:pBdr>
              <w:rPr>
                <w:rFonts w:ascii="Arial" w:eastAsia="Arial" w:hAnsi="Arial" w:cs="Arial"/>
                <w:color w:val="000000"/>
              </w:rPr>
            </w:pPr>
          </w:p>
          <w:p w14:paraId="0FFDCE0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Takes routine calls from death investigators but still needs assistance to triage cases that need to be brought in for an </w:t>
            </w:r>
            <w:proofErr w:type="gramStart"/>
            <w:r>
              <w:rPr>
                <w:rFonts w:ascii="Arial" w:eastAsia="Arial" w:hAnsi="Arial" w:cs="Arial"/>
              </w:rPr>
              <w:t>autopsy</w:t>
            </w:r>
            <w:proofErr w:type="gramEnd"/>
          </w:p>
          <w:p w14:paraId="109D2615" w14:textId="367ADBA6" w:rsidR="00F12053" w:rsidRDefault="00F12053" w:rsidP="00CC5A43">
            <w:pPr>
              <w:pBdr>
                <w:top w:val="nil"/>
                <w:left w:val="nil"/>
                <w:bottom w:val="nil"/>
                <w:right w:val="nil"/>
                <w:between w:val="nil"/>
              </w:pBdr>
              <w:rPr>
                <w:rFonts w:ascii="Arial" w:eastAsia="Arial" w:hAnsi="Arial" w:cs="Arial"/>
                <w:color w:val="000000"/>
              </w:rPr>
            </w:pPr>
          </w:p>
          <w:p w14:paraId="224930CB" w14:textId="77777777" w:rsidR="009639F6" w:rsidRDefault="009639F6" w:rsidP="00CC5A43">
            <w:pPr>
              <w:pBdr>
                <w:top w:val="nil"/>
                <w:left w:val="nil"/>
                <w:bottom w:val="nil"/>
                <w:right w:val="nil"/>
                <w:between w:val="nil"/>
              </w:pBdr>
              <w:rPr>
                <w:rFonts w:ascii="Arial" w:eastAsia="Arial" w:hAnsi="Arial" w:cs="Arial"/>
                <w:color w:val="000000"/>
              </w:rPr>
            </w:pPr>
          </w:p>
          <w:p w14:paraId="77CABA0F" w14:textId="77777777" w:rsidR="00F12053" w:rsidRDefault="00F12053" w:rsidP="00CC5A43">
            <w:pPr>
              <w:pBdr>
                <w:top w:val="nil"/>
                <w:left w:val="nil"/>
                <w:bottom w:val="nil"/>
                <w:right w:val="nil"/>
                <w:between w:val="nil"/>
              </w:pBdr>
              <w:rPr>
                <w:rFonts w:ascii="Arial" w:eastAsia="Arial" w:hAnsi="Arial" w:cs="Arial"/>
                <w:color w:val="000000"/>
              </w:rPr>
            </w:pPr>
          </w:p>
          <w:p w14:paraId="3750C7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that the homeless population is more likely to have tuberculosis</w:t>
            </w:r>
          </w:p>
        </w:tc>
      </w:tr>
      <w:tr w:rsidR="00F12053" w14:paraId="1C7792D5" w14:textId="77777777">
        <w:tc>
          <w:tcPr>
            <w:tcW w:w="4950" w:type="dxa"/>
            <w:tcBorders>
              <w:top w:val="single" w:sz="4" w:space="0" w:color="000000"/>
              <w:bottom w:val="single" w:sz="4" w:space="0" w:color="000000"/>
            </w:tcBorders>
            <w:shd w:val="clear" w:color="auto" w:fill="C9C9C9"/>
          </w:tcPr>
          <w:p w14:paraId="4FA040AA"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 xml:space="preserve">Coordinates complex cases effectively using interprofessional </w:t>
            </w:r>
            <w:proofErr w:type="gramStart"/>
            <w:r w:rsidR="00975044" w:rsidRPr="00975044">
              <w:rPr>
                <w:rFonts w:ascii="Arial" w:eastAsia="Arial" w:hAnsi="Arial" w:cs="Arial"/>
                <w:i/>
                <w:color w:val="000000"/>
              </w:rPr>
              <w:t>teams</w:t>
            </w:r>
            <w:proofErr w:type="gramEnd"/>
          </w:p>
          <w:p w14:paraId="4696261B" w14:textId="1F3EE7AB" w:rsidR="00975044" w:rsidRDefault="00975044" w:rsidP="00975044">
            <w:pPr>
              <w:rPr>
                <w:rFonts w:ascii="Arial" w:eastAsia="Arial" w:hAnsi="Arial" w:cs="Arial"/>
                <w:i/>
                <w:color w:val="000000"/>
              </w:rPr>
            </w:pPr>
          </w:p>
          <w:p w14:paraId="4B4A4AA9" w14:textId="77777777" w:rsidR="009639F6" w:rsidRPr="00975044" w:rsidRDefault="009639F6" w:rsidP="00975044">
            <w:pPr>
              <w:rPr>
                <w:rFonts w:ascii="Arial" w:eastAsia="Arial" w:hAnsi="Arial" w:cs="Arial"/>
                <w:i/>
                <w:color w:val="000000"/>
              </w:rPr>
            </w:pPr>
          </w:p>
          <w:p w14:paraId="0940B779"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Performs safe and effective transitions of care/hand-offs in complex situations (e.g., transfer of materials for outside testing or consultation)</w:t>
            </w:r>
          </w:p>
          <w:p w14:paraId="12D06830" w14:textId="77777777" w:rsidR="00975044" w:rsidRPr="00975044" w:rsidRDefault="00975044" w:rsidP="00975044">
            <w:pPr>
              <w:rPr>
                <w:rFonts w:ascii="Arial" w:eastAsia="Arial" w:hAnsi="Arial" w:cs="Arial"/>
                <w:i/>
                <w:color w:val="000000"/>
              </w:rPr>
            </w:pPr>
          </w:p>
          <w:p w14:paraId="0E856013" w14:textId="6039AB0A" w:rsidR="00F12053" w:rsidRDefault="00975044" w:rsidP="00975044">
            <w:pPr>
              <w:rPr>
                <w:rFonts w:ascii="Arial" w:eastAsia="Arial" w:hAnsi="Arial" w:cs="Arial"/>
                <w:i/>
                <w:color w:val="000000"/>
              </w:rPr>
            </w:pPr>
            <w:r w:rsidRPr="00975044">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2DC37F6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Attends interdisciplinary meetings for a Child Death Review</w:t>
            </w:r>
          </w:p>
          <w:p w14:paraId="3FFBB61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Coordinates with law enforcement to review body cam footage or surveillance footage in an in-custody </w:t>
            </w:r>
            <w:proofErr w:type="gramStart"/>
            <w:r>
              <w:rPr>
                <w:rFonts w:ascii="Arial" w:eastAsia="Arial" w:hAnsi="Arial" w:cs="Arial"/>
              </w:rPr>
              <w:t>death</w:t>
            </w:r>
            <w:proofErr w:type="gramEnd"/>
          </w:p>
          <w:p w14:paraId="5F857DFB" w14:textId="77777777" w:rsidR="009639F6" w:rsidRPr="009639F6" w:rsidRDefault="009639F6" w:rsidP="009639F6">
            <w:pPr>
              <w:pBdr>
                <w:top w:val="nil"/>
                <w:left w:val="nil"/>
                <w:bottom w:val="nil"/>
                <w:right w:val="nil"/>
                <w:between w:val="nil"/>
              </w:pBdr>
              <w:rPr>
                <w:color w:val="000000"/>
              </w:rPr>
            </w:pPr>
          </w:p>
          <w:p w14:paraId="36845243" w14:textId="185DBF6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Coordinates transfer of heart, brain, and bones to an outside facility for consultation or additional testing</w:t>
            </w:r>
          </w:p>
          <w:p w14:paraId="0D54B500" w14:textId="77777777" w:rsidR="00F12053" w:rsidRDefault="00F12053">
            <w:pPr>
              <w:pBdr>
                <w:top w:val="nil"/>
                <w:left w:val="nil"/>
                <w:bottom w:val="nil"/>
                <w:right w:val="nil"/>
                <w:between w:val="nil"/>
              </w:pBdr>
              <w:rPr>
                <w:rFonts w:ascii="Arial" w:eastAsia="Arial" w:hAnsi="Arial" w:cs="Arial"/>
                <w:color w:val="000000"/>
              </w:rPr>
            </w:pPr>
          </w:p>
          <w:p w14:paraId="05B0809E" w14:textId="77777777" w:rsidR="00F12053" w:rsidRDefault="00F12053">
            <w:pPr>
              <w:pBdr>
                <w:top w:val="nil"/>
                <w:left w:val="nil"/>
                <w:bottom w:val="nil"/>
                <w:right w:val="nil"/>
                <w:between w:val="nil"/>
              </w:pBdr>
              <w:rPr>
                <w:rFonts w:ascii="Arial" w:eastAsia="Arial" w:hAnsi="Arial" w:cs="Arial"/>
                <w:color w:val="000000"/>
              </w:rPr>
            </w:pPr>
          </w:p>
          <w:p w14:paraId="5F42E90A" w14:textId="77777777" w:rsidR="00F12053" w:rsidRDefault="00F12053">
            <w:pPr>
              <w:pBdr>
                <w:top w:val="nil"/>
                <w:left w:val="nil"/>
                <w:bottom w:val="nil"/>
                <w:right w:val="nil"/>
                <w:between w:val="nil"/>
              </w:pBdr>
              <w:rPr>
                <w:rFonts w:ascii="Arial" w:eastAsia="Arial" w:hAnsi="Arial" w:cs="Arial"/>
                <w:color w:val="000000"/>
              </w:rPr>
            </w:pPr>
          </w:p>
          <w:p w14:paraId="24F314F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Speaks to the community about the practice of forensic pathology or a specific public health issue</w:t>
            </w:r>
          </w:p>
        </w:tc>
      </w:tr>
      <w:tr w:rsidR="00F12053" w14:paraId="5D70B1B7" w14:textId="77777777">
        <w:tc>
          <w:tcPr>
            <w:tcW w:w="4950" w:type="dxa"/>
            <w:tcBorders>
              <w:top w:val="single" w:sz="4" w:space="0" w:color="000000"/>
              <w:bottom w:val="single" w:sz="4" w:space="0" w:color="000000"/>
            </w:tcBorders>
            <w:shd w:val="clear" w:color="auto" w:fill="C9C9C9"/>
          </w:tcPr>
          <w:p w14:paraId="423FD909"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Models effective coordination of cases among different disciplines and specialties</w:t>
            </w:r>
          </w:p>
          <w:p w14:paraId="267617B2" w14:textId="77777777" w:rsidR="00975044" w:rsidRPr="00975044" w:rsidRDefault="00975044" w:rsidP="00975044">
            <w:pPr>
              <w:rPr>
                <w:rFonts w:ascii="Arial" w:eastAsia="Arial" w:hAnsi="Arial" w:cs="Arial"/>
                <w:i/>
              </w:rPr>
            </w:pPr>
          </w:p>
          <w:p w14:paraId="1B77D0F2" w14:textId="77777777" w:rsidR="00975044" w:rsidRPr="00975044" w:rsidRDefault="00975044" w:rsidP="00975044">
            <w:pPr>
              <w:rPr>
                <w:rFonts w:ascii="Arial" w:eastAsia="Arial" w:hAnsi="Arial" w:cs="Arial"/>
                <w:i/>
              </w:rPr>
            </w:pPr>
            <w:r w:rsidRPr="00975044">
              <w:rPr>
                <w:rFonts w:ascii="Arial" w:eastAsia="Arial" w:hAnsi="Arial" w:cs="Arial"/>
                <w:i/>
              </w:rPr>
              <w:lastRenderedPageBreak/>
              <w:t>Models and advocates for safe and effective transitions of care/hand-offs within and across health care delivery systems (e.g., organ transplantation, genetic findings to family)</w:t>
            </w:r>
          </w:p>
          <w:p w14:paraId="5E97A01D" w14:textId="77777777" w:rsidR="00975044" w:rsidRPr="00975044" w:rsidRDefault="00975044" w:rsidP="00975044">
            <w:pPr>
              <w:rPr>
                <w:rFonts w:ascii="Arial" w:eastAsia="Arial" w:hAnsi="Arial" w:cs="Arial"/>
                <w:i/>
              </w:rPr>
            </w:pPr>
          </w:p>
          <w:p w14:paraId="72450943" w14:textId="79E66E52" w:rsidR="00F12053" w:rsidRDefault="00975044" w:rsidP="00975044">
            <w:pPr>
              <w:rPr>
                <w:rFonts w:ascii="Arial" w:eastAsia="Arial" w:hAnsi="Arial" w:cs="Arial"/>
                <w:i/>
              </w:rPr>
            </w:pPr>
            <w:r w:rsidRPr="00975044">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32E1B32E" w14:textId="3911EE76" w:rsidR="00F12053" w:rsidRPr="009639F6" w:rsidRDefault="008C40DC" w:rsidP="009639F6">
            <w:pPr>
              <w:numPr>
                <w:ilvl w:val="0"/>
                <w:numId w:val="2"/>
              </w:numPr>
              <w:pBdr>
                <w:top w:val="nil"/>
                <w:left w:val="nil"/>
                <w:bottom w:val="nil"/>
                <w:right w:val="nil"/>
                <w:between w:val="nil"/>
              </w:pBdr>
              <w:ind w:left="187" w:hanging="187"/>
              <w:rPr>
                <w:color w:val="000000"/>
              </w:rPr>
            </w:pPr>
            <w:bookmarkStart w:id="2" w:name="_1fob9te" w:colFirst="0" w:colLast="0"/>
            <w:bookmarkEnd w:id="2"/>
            <w:r>
              <w:rPr>
                <w:rFonts w:ascii="Arial" w:eastAsia="Arial" w:hAnsi="Arial" w:cs="Arial"/>
              </w:rPr>
              <w:lastRenderedPageBreak/>
              <w:t xml:space="preserve">Educates students and junior team members regarding the engagement of appropriate interprofessional team members, as needed for each case, and ensures the necessary resources have been </w:t>
            </w:r>
            <w:proofErr w:type="gramStart"/>
            <w:r>
              <w:rPr>
                <w:rFonts w:ascii="Arial" w:eastAsia="Arial" w:hAnsi="Arial" w:cs="Arial"/>
              </w:rPr>
              <w:t>arranged</w:t>
            </w:r>
            <w:proofErr w:type="gramEnd"/>
          </w:p>
          <w:p w14:paraId="17A3BAE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 xml:space="preserve">Proactively calls the family or referring agency to report conditions which may affect other family </w:t>
            </w:r>
            <w:proofErr w:type="gramStart"/>
            <w:r>
              <w:rPr>
                <w:rFonts w:ascii="Arial" w:eastAsia="Arial" w:hAnsi="Arial" w:cs="Arial"/>
              </w:rPr>
              <w:t>members</w:t>
            </w:r>
            <w:proofErr w:type="gramEnd"/>
          </w:p>
          <w:p w14:paraId="7F465641" w14:textId="77777777" w:rsidR="00F12053" w:rsidRDefault="00F12053">
            <w:pPr>
              <w:pBdr>
                <w:top w:val="nil"/>
                <w:left w:val="nil"/>
                <w:bottom w:val="nil"/>
                <w:right w:val="nil"/>
                <w:between w:val="nil"/>
              </w:pBdr>
              <w:rPr>
                <w:rFonts w:ascii="Arial" w:eastAsia="Arial" w:hAnsi="Arial" w:cs="Arial"/>
                <w:color w:val="000000"/>
              </w:rPr>
            </w:pPr>
          </w:p>
          <w:p w14:paraId="4868051B" w14:textId="77777777" w:rsidR="00F12053" w:rsidRDefault="00F12053">
            <w:pPr>
              <w:pBdr>
                <w:top w:val="nil"/>
                <w:left w:val="nil"/>
                <w:bottom w:val="nil"/>
                <w:right w:val="nil"/>
                <w:between w:val="nil"/>
              </w:pBdr>
              <w:rPr>
                <w:rFonts w:ascii="Arial" w:eastAsia="Arial" w:hAnsi="Arial" w:cs="Arial"/>
                <w:color w:val="000000"/>
              </w:rPr>
            </w:pPr>
          </w:p>
          <w:p w14:paraId="5998C2A3" w14:textId="77777777" w:rsidR="00F12053" w:rsidRDefault="00F12053">
            <w:pPr>
              <w:pBdr>
                <w:top w:val="nil"/>
                <w:left w:val="nil"/>
                <w:bottom w:val="nil"/>
                <w:right w:val="nil"/>
                <w:between w:val="nil"/>
              </w:pBdr>
              <w:rPr>
                <w:rFonts w:ascii="Arial" w:eastAsia="Arial" w:hAnsi="Arial" w:cs="Arial"/>
                <w:color w:val="000000"/>
              </w:rPr>
            </w:pPr>
          </w:p>
          <w:p w14:paraId="546FBB49"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Is involved in community safety campaign for safe sleep</w:t>
            </w:r>
          </w:p>
        </w:tc>
      </w:tr>
      <w:tr w:rsidR="00F12053" w14:paraId="0B66E981" w14:textId="77777777">
        <w:tc>
          <w:tcPr>
            <w:tcW w:w="4950" w:type="dxa"/>
            <w:tcBorders>
              <w:top w:val="single" w:sz="4" w:space="0" w:color="000000"/>
              <w:bottom w:val="single" w:sz="4" w:space="0" w:color="000000"/>
            </w:tcBorders>
            <w:shd w:val="clear" w:color="auto" w:fill="C9C9C9"/>
          </w:tcPr>
          <w:p w14:paraId="4BCA8EEE" w14:textId="77777777"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 xml:space="preserve">Analyzes the process of care coordination and leads the design and implementation of </w:t>
            </w:r>
            <w:proofErr w:type="gramStart"/>
            <w:r w:rsidR="00975044" w:rsidRPr="00975044">
              <w:rPr>
                <w:rFonts w:ascii="Arial" w:eastAsia="Arial" w:hAnsi="Arial" w:cs="Arial"/>
                <w:i/>
              </w:rPr>
              <w:t>improvements</w:t>
            </w:r>
            <w:proofErr w:type="gramEnd"/>
          </w:p>
          <w:p w14:paraId="34DA3008" w14:textId="77777777" w:rsidR="00975044" w:rsidRPr="00975044" w:rsidRDefault="00975044" w:rsidP="00975044">
            <w:pPr>
              <w:rPr>
                <w:rFonts w:ascii="Arial" w:eastAsia="Arial" w:hAnsi="Arial" w:cs="Arial"/>
                <w:i/>
              </w:rPr>
            </w:pPr>
          </w:p>
          <w:p w14:paraId="314CBB92" w14:textId="0133FC6D" w:rsidR="00975044" w:rsidRPr="00975044" w:rsidRDefault="00975044" w:rsidP="00975044">
            <w:pPr>
              <w:rPr>
                <w:rFonts w:ascii="Arial" w:eastAsia="Arial" w:hAnsi="Arial" w:cs="Arial"/>
                <w:i/>
              </w:rPr>
            </w:pPr>
            <w:r w:rsidRPr="00975044">
              <w:rPr>
                <w:rFonts w:ascii="Arial" w:eastAsia="Arial" w:hAnsi="Arial" w:cs="Arial"/>
                <w:i/>
              </w:rPr>
              <w:t xml:space="preserve">Improves quality of transitions of care within and across health care delivery systems to optimize </w:t>
            </w:r>
            <w:proofErr w:type="gramStart"/>
            <w:r w:rsidRPr="00975044">
              <w:rPr>
                <w:rFonts w:ascii="Arial" w:eastAsia="Arial" w:hAnsi="Arial" w:cs="Arial"/>
                <w:i/>
              </w:rPr>
              <w:t>outcomes</w:t>
            </w:r>
            <w:proofErr w:type="gramEnd"/>
          </w:p>
          <w:p w14:paraId="67C4A528" w14:textId="77777777" w:rsidR="00975044" w:rsidRPr="00975044" w:rsidRDefault="00975044" w:rsidP="00975044">
            <w:pPr>
              <w:rPr>
                <w:rFonts w:ascii="Arial" w:eastAsia="Arial" w:hAnsi="Arial" w:cs="Arial"/>
                <w:i/>
              </w:rPr>
            </w:pPr>
          </w:p>
          <w:p w14:paraId="26A076B9" w14:textId="7E00D68E" w:rsidR="00F12053" w:rsidRDefault="00975044" w:rsidP="00975044">
            <w:pPr>
              <w:rPr>
                <w:rFonts w:ascii="Arial" w:eastAsia="Arial" w:hAnsi="Arial" w:cs="Arial"/>
                <w:i/>
              </w:rPr>
            </w:pPr>
            <w:r w:rsidRPr="0097504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4F75DF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Works with team members or leadership to analyze case coordination and laboratory workflow and takes a leadership role in designing and implementing </w:t>
            </w:r>
            <w:proofErr w:type="gramStart"/>
            <w:r>
              <w:rPr>
                <w:rFonts w:ascii="Arial" w:eastAsia="Arial" w:hAnsi="Arial" w:cs="Arial"/>
              </w:rPr>
              <w:t>changes</w:t>
            </w:r>
            <w:proofErr w:type="gramEnd"/>
          </w:p>
          <w:p w14:paraId="50DD1BF2" w14:textId="77777777" w:rsidR="00F12053" w:rsidRDefault="00F12053">
            <w:pPr>
              <w:pBdr>
                <w:top w:val="nil"/>
                <w:left w:val="nil"/>
                <w:bottom w:val="nil"/>
                <w:right w:val="nil"/>
                <w:between w:val="nil"/>
              </w:pBdr>
              <w:rPr>
                <w:rFonts w:ascii="Arial" w:eastAsia="Arial" w:hAnsi="Arial" w:cs="Arial"/>
                <w:color w:val="000000"/>
              </w:rPr>
            </w:pPr>
          </w:p>
          <w:p w14:paraId="4D85E629" w14:textId="77777777" w:rsidR="00F12053" w:rsidRDefault="00F12053">
            <w:pPr>
              <w:pBdr>
                <w:top w:val="nil"/>
                <w:left w:val="nil"/>
                <w:bottom w:val="nil"/>
                <w:right w:val="nil"/>
                <w:between w:val="nil"/>
              </w:pBdr>
              <w:rPr>
                <w:rFonts w:ascii="Arial" w:eastAsia="Arial" w:hAnsi="Arial" w:cs="Arial"/>
                <w:color w:val="000000"/>
              </w:rPr>
            </w:pPr>
          </w:p>
          <w:p w14:paraId="24DB852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Works with the interdisciplinary team to develop a tool to improve communications when providing organs and tissue for </w:t>
            </w:r>
            <w:proofErr w:type="gramStart"/>
            <w:r>
              <w:rPr>
                <w:rFonts w:ascii="Arial" w:eastAsia="Arial" w:hAnsi="Arial" w:cs="Arial"/>
              </w:rPr>
              <w:t>transplantation</w:t>
            </w:r>
            <w:proofErr w:type="gramEnd"/>
          </w:p>
          <w:p w14:paraId="14908709" w14:textId="77777777" w:rsidR="00F12053" w:rsidRDefault="00F12053">
            <w:pPr>
              <w:pBdr>
                <w:top w:val="nil"/>
                <w:left w:val="nil"/>
                <w:bottom w:val="nil"/>
                <w:right w:val="nil"/>
                <w:between w:val="nil"/>
              </w:pBdr>
              <w:rPr>
                <w:rFonts w:ascii="Arial" w:eastAsia="Arial" w:hAnsi="Arial" w:cs="Arial"/>
                <w:color w:val="000000"/>
              </w:rPr>
            </w:pPr>
          </w:p>
          <w:p w14:paraId="07991188" w14:textId="77777777" w:rsidR="00F12053" w:rsidRDefault="00F12053">
            <w:pPr>
              <w:pBdr>
                <w:top w:val="nil"/>
                <w:left w:val="nil"/>
                <w:bottom w:val="nil"/>
                <w:right w:val="nil"/>
                <w:between w:val="nil"/>
              </w:pBdr>
              <w:rPr>
                <w:rFonts w:ascii="Arial" w:eastAsia="Arial" w:hAnsi="Arial" w:cs="Arial"/>
                <w:color w:val="000000"/>
              </w:rPr>
            </w:pPr>
          </w:p>
          <w:p w14:paraId="164236C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Organizes a community outreach program to address an evolving infectious </w:t>
            </w:r>
            <w:proofErr w:type="gramStart"/>
            <w:r>
              <w:rPr>
                <w:rFonts w:ascii="Arial" w:eastAsia="Arial" w:hAnsi="Arial" w:cs="Arial"/>
              </w:rPr>
              <w:t>disease</w:t>
            </w:r>
            <w:proofErr w:type="gramEnd"/>
          </w:p>
          <w:p w14:paraId="053CDFE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Designs an online resource for off-site death investigators and referring agencies to improve the quality of death certification</w:t>
            </w:r>
          </w:p>
        </w:tc>
      </w:tr>
      <w:tr w:rsidR="00F12053" w14:paraId="61B9BD21" w14:textId="77777777">
        <w:tc>
          <w:tcPr>
            <w:tcW w:w="4950" w:type="dxa"/>
            <w:shd w:val="clear" w:color="auto" w:fill="FFD965"/>
          </w:tcPr>
          <w:p w14:paraId="0618B702"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7D3183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6F923D1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Interdisciplinary rounds and case conferences</w:t>
            </w:r>
          </w:p>
          <w:p w14:paraId="583E009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Lectures/workshops on social determinants of health or population health with identification of local resources</w:t>
            </w:r>
          </w:p>
          <w:p w14:paraId="5DAA1A2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tc>
      </w:tr>
      <w:tr w:rsidR="00F12053" w14:paraId="404D593E" w14:textId="77777777">
        <w:tc>
          <w:tcPr>
            <w:tcW w:w="4950" w:type="dxa"/>
            <w:shd w:val="clear" w:color="auto" w:fill="8DB3E2"/>
          </w:tcPr>
          <w:p w14:paraId="2D9983F7"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5686090"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68205439" w14:textId="77777777">
        <w:trPr>
          <w:trHeight w:val="80"/>
        </w:trPr>
        <w:tc>
          <w:tcPr>
            <w:tcW w:w="4950" w:type="dxa"/>
            <w:shd w:val="clear" w:color="auto" w:fill="A8D08D"/>
          </w:tcPr>
          <w:p w14:paraId="72656CC6"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380ACC2F"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Aller RD. Pathology's contributions to disease surveillance: sending our data to public health officials and encouraging our clinical colleagues to do so. </w:t>
            </w:r>
            <w:r>
              <w:rPr>
                <w:rFonts w:ascii="Arial" w:eastAsia="Arial" w:hAnsi="Arial" w:cs="Arial"/>
                <w:i/>
              </w:rPr>
              <w:t>Archives of Path Lab Med</w:t>
            </w:r>
            <w:r>
              <w:rPr>
                <w:rFonts w:ascii="Arial" w:eastAsia="Arial" w:hAnsi="Arial" w:cs="Arial"/>
              </w:rPr>
              <w:t xml:space="preserve">. 2009;133(6):926-932. </w:t>
            </w:r>
            <w:hyperlink r:id="rId27">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rPr>
              <w:t>. 2020.</w:t>
            </w:r>
          </w:p>
          <w:p w14:paraId="1148026A"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College of American Pathologists. Competency Model for Pathologists. </w:t>
            </w:r>
            <w:hyperlink r:id="rId28">
              <w:r>
                <w:rPr>
                  <w:rFonts w:ascii="Arial" w:eastAsia="Arial" w:hAnsi="Arial" w:cs="Arial"/>
                  <w:color w:val="0000FF"/>
                  <w:u w:val="single"/>
                </w:rPr>
                <w:t>https://learn.cap.org/content/cap/pdfs/Competency_Model.pdf</w:t>
              </w:r>
            </w:hyperlink>
            <w:r>
              <w:rPr>
                <w:rFonts w:ascii="Arial" w:eastAsia="Arial" w:hAnsi="Arial" w:cs="Arial"/>
              </w:rPr>
              <w:t>. 2020.</w:t>
            </w:r>
          </w:p>
          <w:p w14:paraId="1291601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Kaplan KJ. In Pursuit of Patient-Centered Care. </w:t>
            </w:r>
            <w:hyperlink r:id="rId29"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p w14:paraId="6E204C6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Medeiros-Domingo A, Bolliger S, Grani C, et al. Recommendations for genetic testing and counselling after sudden cardiac death: practical aspects for Swiss practice. </w:t>
            </w:r>
            <w:r>
              <w:rPr>
                <w:rFonts w:ascii="Arial" w:eastAsia="Arial" w:hAnsi="Arial" w:cs="Arial"/>
                <w:i/>
              </w:rPr>
              <w:t>Swiss Med Wkly</w:t>
            </w:r>
            <w:r>
              <w:rPr>
                <w:rFonts w:ascii="Arial" w:eastAsia="Arial" w:hAnsi="Arial" w:cs="Arial"/>
              </w:rPr>
              <w:t>. 2018;</w:t>
            </w:r>
            <w:proofErr w:type="gramStart"/>
            <w:r>
              <w:rPr>
                <w:rFonts w:ascii="Arial" w:eastAsia="Arial" w:hAnsi="Arial" w:cs="Arial"/>
              </w:rPr>
              <w:t>148:w</w:t>
            </w:r>
            <w:proofErr w:type="gramEnd"/>
            <w:r>
              <w:rPr>
                <w:rFonts w:ascii="Arial" w:eastAsia="Arial" w:hAnsi="Arial" w:cs="Arial"/>
              </w:rPr>
              <w:t xml:space="preserve">14638. </w:t>
            </w:r>
            <w:hyperlink r:id="rId30">
              <w:r>
                <w:rPr>
                  <w:rFonts w:ascii="Arial" w:eastAsia="Arial" w:hAnsi="Arial" w:cs="Arial"/>
                  <w:color w:val="0000FF"/>
                  <w:u w:val="single"/>
                </w:rPr>
                <w:t>https://smw.ch/article/doi/smw.2018.14638</w:t>
              </w:r>
            </w:hyperlink>
            <w:r>
              <w:rPr>
                <w:rFonts w:ascii="Arial" w:eastAsia="Arial" w:hAnsi="Arial" w:cs="Arial"/>
              </w:rPr>
              <w:t>. 2020.</w:t>
            </w:r>
          </w:p>
        </w:tc>
      </w:tr>
    </w:tbl>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BCA422F" w14:textId="77777777">
        <w:trPr>
          <w:trHeight w:val="760"/>
        </w:trPr>
        <w:tc>
          <w:tcPr>
            <w:tcW w:w="14125" w:type="dxa"/>
            <w:gridSpan w:val="2"/>
            <w:shd w:val="clear" w:color="auto" w:fill="9CC3E5"/>
          </w:tcPr>
          <w:p w14:paraId="3B4C071E"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3: Physician Role in Health Care System</w:t>
            </w:r>
          </w:p>
          <w:p w14:paraId="6EB9DFC4"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the physician role in the complex health care system and how to optimize the system to improve performance</w:t>
            </w:r>
          </w:p>
        </w:tc>
      </w:tr>
      <w:tr w:rsidR="00F12053" w14:paraId="6DD4FA33" w14:textId="77777777">
        <w:tc>
          <w:tcPr>
            <w:tcW w:w="4950" w:type="dxa"/>
            <w:shd w:val="clear" w:color="auto" w:fill="FAC090"/>
          </w:tcPr>
          <w:p w14:paraId="4959F923"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BB79B7E"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34C25C22" w14:textId="77777777">
        <w:tc>
          <w:tcPr>
            <w:tcW w:w="4950" w:type="dxa"/>
            <w:tcBorders>
              <w:top w:val="single" w:sz="4" w:space="0" w:color="000000"/>
              <w:bottom w:val="single" w:sz="4" w:space="0" w:color="000000"/>
            </w:tcBorders>
            <w:shd w:val="clear" w:color="auto" w:fill="C9C9C9"/>
          </w:tcPr>
          <w:p w14:paraId="1E8F7708" w14:textId="7FAB54F2" w:rsidR="00F12053" w:rsidRDefault="008C40D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Identifies key components of the complex health care system (e.g., medical examiner, coroner, public health, laboratory)</w:t>
            </w:r>
          </w:p>
        </w:tc>
        <w:tc>
          <w:tcPr>
            <w:tcW w:w="9175" w:type="dxa"/>
            <w:tcBorders>
              <w:top w:val="single" w:sz="4" w:space="0" w:color="000000"/>
              <w:left w:val="nil"/>
              <w:bottom w:val="single" w:sz="4" w:space="0" w:color="000000"/>
              <w:right w:val="single" w:sz="8" w:space="0" w:color="000000"/>
            </w:tcBorders>
            <w:shd w:val="clear" w:color="auto" w:fill="C9C9C9"/>
          </w:tcPr>
          <w:p w14:paraId="00D6352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the multiple, often competing forces, in the death investigation system (e.g., families, referring agencies, law enforcement, attorneys</w:t>
            </w:r>
            <w:r w:rsidR="00E36FC4">
              <w:rPr>
                <w:rFonts w:ascii="Arial" w:eastAsia="Arial" w:hAnsi="Arial" w:cs="Arial"/>
              </w:rPr>
              <w:t>, funeral homes</w:t>
            </w:r>
            <w:r>
              <w:rPr>
                <w:rFonts w:ascii="Arial" w:eastAsia="Arial" w:hAnsi="Arial" w:cs="Arial"/>
              </w:rPr>
              <w:t>)</w:t>
            </w:r>
          </w:p>
        </w:tc>
      </w:tr>
      <w:tr w:rsidR="00F12053" w14:paraId="5B6B5345" w14:textId="77777777">
        <w:tc>
          <w:tcPr>
            <w:tcW w:w="4950" w:type="dxa"/>
            <w:tcBorders>
              <w:top w:val="single" w:sz="4" w:space="0" w:color="000000"/>
              <w:bottom w:val="single" w:sz="4" w:space="0" w:color="000000"/>
            </w:tcBorders>
            <w:shd w:val="clear" w:color="auto" w:fill="C9C9C9"/>
          </w:tcPr>
          <w:p w14:paraId="1F554FF5" w14:textId="76CE6EA4" w:rsidR="00F12053" w:rsidRDefault="008C40DC">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Describes how components of a complex health care system are interrelated, and how this impacts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6E9338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Understands how law enforcement reports may conflict with information obtained by death investigators</w:t>
            </w:r>
          </w:p>
        </w:tc>
      </w:tr>
      <w:tr w:rsidR="00F12053" w14:paraId="01E08FBF" w14:textId="77777777">
        <w:tc>
          <w:tcPr>
            <w:tcW w:w="4950" w:type="dxa"/>
            <w:tcBorders>
              <w:top w:val="single" w:sz="4" w:space="0" w:color="000000"/>
              <w:bottom w:val="single" w:sz="4" w:space="0" w:color="000000"/>
            </w:tcBorders>
            <w:shd w:val="clear" w:color="auto" w:fill="C9C9C9"/>
          </w:tcPr>
          <w:p w14:paraId="3F665240" w14:textId="79DDBD85" w:rsidR="00F12053" w:rsidRDefault="008C40DC">
            <w:pPr>
              <w:rPr>
                <w:rFonts w:ascii="Arial" w:eastAsia="Arial" w:hAnsi="Arial" w:cs="Arial"/>
                <w:i/>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rPr>
              <w:t>Discusses how individual practice affects the broader system (e.g., test use, turnaround time)</w:t>
            </w:r>
          </w:p>
        </w:tc>
        <w:tc>
          <w:tcPr>
            <w:tcW w:w="9175" w:type="dxa"/>
            <w:tcBorders>
              <w:top w:val="single" w:sz="4" w:space="0" w:color="000000"/>
              <w:left w:val="nil"/>
              <w:bottom w:val="single" w:sz="4" w:space="0" w:color="000000"/>
              <w:right w:val="single" w:sz="8" w:space="0" w:color="000000"/>
            </w:tcBorders>
            <w:shd w:val="clear" w:color="auto" w:fill="C9C9C9"/>
          </w:tcPr>
          <w:p w14:paraId="536E2AAE" w14:textId="4E66C96B"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Understands, accesses, and analyzes own performance data; relevant data may include: </w:t>
            </w:r>
          </w:p>
          <w:p w14:paraId="44682F5A" w14:textId="25456E8F" w:rsidR="00F12053" w:rsidRDefault="008C40DC">
            <w:pPr>
              <w:numPr>
                <w:ilvl w:val="1"/>
                <w:numId w:val="1"/>
              </w:numPr>
              <w:pBdr>
                <w:top w:val="nil"/>
                <w:left w:val="nil"/>
                <w:bottom w:val="nil"/>
                <w:right w:val="nil"/>
                <w:between w:val="nil"/>
              </w:pBdr>
              <w:ind w:left="547" w:hanging="187"/>
            </w:pPr>
            <w:r>
              <w:rPr>
                <w:rFonts w:ascii="Arial" w:eastAsia="Arial" w:hAnsi="Arial" w:cs="Arial"/>
              </w:rPr>
              <w:t xml:space="preserve">Autopsy </w:t>
            </w:r>
            <w:r w:rsidR="00CC5A43">
              <w:rPr>
                <w:rFonts w:ascii="Arial" w:eastAsia="Arial" w:hAnsi="Arial" w:cs="Arial"/>
              </w:rPr>
              <w:t>c</w:t>
            </w:r>
            <w:r>
              <w:rPr>
                <w:rFonts w:ascii="Arial" w:eastAsia="Arial" w:hAnsi="Arial" w:cs="Arial"/>
              </w:rPr>
              <w:t xml:space="preserve">ase </w:t>
            </w:r>
            <w:r w:rsidR="00CC5A43">
              <w:rPr>
                <w:rFonts w:ascii="Arial" w:eastAsia="Arial" w:hAnsi="Arial" w:cs="Arial"/>
              </w:rPr>
              <w:t>l</w:t>
            </w:r>
            <w:r>
              <w:rPr>
                <w:rFonts w:ascii="Arial" w:eastAsia="Arial" w:hAnsi="Arial" w:cs="Arial"/>
              </w:rPr>
              <w:t>og</w:t>
            </w:r>
          </w:p>
          <w:p w14:paraId="6BED56E0" w14:textId="77777777" w:rsidR="00F12053" w:rsidRDefault="008C40DC">
            <w:pPr>
              <w:numPr>
                <w:ilvl w:val="1"/>
                <w:numId w:val="1"/>
              </w:numPr>
              <w:pBdr>
                <w:top w:val="nil"/>
                <w:left w:val="nil"/>
                <w:bottom w:val="nil"/>
                <w:right w:val="nil"/>
                <w:between w:val="nil"/>
              </w:pBdr>
              <w:ind w:left="547" w:hanging="187"/>
            </w:pPr>
            <w:r>
              <w:rPr>
                <w:rFonts w:ascii="Arial" w:eastAsia="Arial" w:hAnsi="Arial" w:cs="Arial"/>
              </w:rPr>
              <w:t>Scene log</w:t>
            </w:r>
          </w:p>
          <w:p w14:paraId="0B2ABEA6" w14:textId="77777777" w:rsidR="00F12053" w:rsidRDefault="008C40DC">
            <w:pPr>
              <w:numPr>
                <w:ilvl w:val="1"/>
                <w:numId w:val="1"/>
              </w:numPr>
              <w:pBdr>
                <w:top w:val="nil"/>
                <w:left w:val="nil"/>
                <w:bottom w:val="nil"/>
                <w:right w:val="nil"/>
                <w:between w:val="nil"/>
              </w:pBdr>
              <w:ind w:left="547" w:hanging="187"/>
            </w:pPr>
            <w:r>
              <w:rPr>
                <w:rFonts w:ascii="Arial" w:eastAsia="Arial" w:hAnsi="Arial" w:cs="Arial"/>
              </w:rPr>
              <w:t>Testimony log</w:t>
            </w:r>
          </w:p>
        </w:tc>
      </w:tr>
      <w:tr w:rsidR="00F12053" w14:paraId="3D9A9857" w14:textId="77777777">
        <w:tc>
          <w:tcPr>
            <w:tcW w:w="4950" w:type="dxa"/>
            <w:tcBorders>
              <w:top w:val="single" w:sz="4" w:space="0" w:color="000000"/>
              <w:bottom w:val="single" w:sz="4" w:space="0" w:color="000000"/>
            </w:tcBorders>
            <w:shd w:val="clear" w:color="auto" w:fill="C9C9C9"/>
          </w:tcPr>
          <w:p w14:paraId="1EF730A9" w14:textId="23342ACC" w:rsidR="00F12053" w:rsidRDefault="008C40DC">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Manages various components of the complex health care system to provide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14:paraId="0C12859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Works with referring agencies to coordinate the death investigation</w:t>
            </w:r>
          </w:p>
        </w:tc>
      </w:tr>
      <w:tr w:rsidR="00F12053" w14:paraId="24442668" w14:textId="77777777">
        <w:tc>
          <w:tcPr>
            <w:tcW w:w="4950" w:type="dxa"/>
            <w:tcBorders>
              <w:top w:val="single" w:sz="4" w:space="0" w:color="000000"/>
              <w:bottom w:val="single" w:sz="4" w:space="0" w:color="000000"/>
            </w:tcBorders>
            <w:shd w:val="clear" w:color="auto" w:fill="C9C9C9"/>
          </w:tcPr>
          <w:p w14:paraId="6ED30FD4" w14:textId="140F6D27"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Advocates for or leads systems change that enhances high-value, efficient, and effective patient care and transition of care</w:t>
            </w:r>
          </w:p>
        </w:tc>
        <w:tc>
          <w:tcPr>
            <w:tcW w:w="9175" w:type="dxa"/>
            <w:tcBorders>
              <w:top w:val="single" w:sz="4" w:space="0" w:color="000000"/>
              <w:left w:val="nil"/>
              <w:bottom w:val="single" w:sz="4" w:space="0" w:color="000000"/>
              <w:right w:val="single" w:sz="8" w:space="0" w:color="000000"/>
            </w:tcBorders>
            <w:shd w:val="clear" w:color="auto" w:fill="C9C9C9"/>
          </w:tcPr>
          <w:p w14:paraId="32132A22"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Works with referring agencies to improve death investigation procedures</w:t>
            </w:r>
          </w:p>
        </w:tc>
      </w:tr>
      <w:tr w:rsidR="00F12053" w14:paraId="67A22B95" w14:textId="77777777">
        <w:tc>
          <w:tcPr>
            <w:tcW w:w="4950" w:type="dxa"/>
            <w:shd w:val="clear" w:color="auto" w:fill="FFD965"/>
          </w:tcPr>
          <w:p w14:paraId="65822544"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4CDC987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45D1E34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2007D5CF" w14:textId="777825C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Review of </w:t>
            </w:r>
            <w:r w:rsidR="00CC5A43">
              <w:rPr>
                <w:rFonts w:ascii="Arial" w:eastAsia="Arial" w:hAnsi="Arial" w:cs="Arial"/>
              </w:rPr>
              <w:t>c</w:t>
            </w:r>
            <w:r>
              <w:rPr>
                <w:rFonts w:ascii="Arial" w:eastAsia="Arial" w:hAnsi="Arial" w:cs="Arial"/>
              </w:rPr>
              <w:t xml:space="preserve">ase, </w:t>
            </w:r>
            <w:r w:rsidR="00CC5A43">
              <w:rPr>
                <w:rFonts w:ascii="Arial" w:eastAsia="Arial" w:hAnsi="Arial" w:cs="Arial"/>
              </w:rPr>
              <w:t>s</w:t>
            </w:r>
            <w:r>
              <w:rPr>
                <w:rFonts w:ascii="Arial" w:eastAsia="Arial" w:hAnsi="Arial" w:cs="Arial"/>
              </w:rPr>
              <w:t xml:space="preserve">cene, and </w:t>
            </w:r>
            <w:r w:rsidR="00CC5A43">
              <w:rPr>
                <w:rFonts w:ascii="Arial" w:eastAsia="Arial" w:hAnsi="Arial" w:cs="Arial"/>
              </w:rPr>
              <w:t>t</w:t>
            </w:r>
            <w:r>
              <w:rPr>
                <w:rFonts w:ascii="Arial" w:eastAsia="Arial" w:hAnsi="Arial" w:cs="Arial"/>
              </w:rPr>
              <w:t>estimony logs</w:t>
            </w:r>
          </w:p>
        </w:tc>
      </w:tr>
      <w:tr w:rsidR="00F12053" w14:paraId="5A3CC470" w14:textId="77777777">
        <w:tc>
          <w:tcPr>
            <w:tcW w:w="4950" w:type="dxa"/>
            <w:shd w:val="clear" w:color="auto" w:fill="8DB3E2"/>
          </w:tcPr>
          <w:p w14:paraId="536ED49C"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DDF4A93"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7F866BE7" w14:textId="77777777">
        <w:trPr>
          <w:trHeight w:val="80"/>
        </w:trPr>
        <w:tc>
          <w:tcPr>
            <w:tcW w:w="4950" w:type="dxa"/>
            <w:shd w:val="clear" w:color="auto" w:fill="A8D08D"/>
          </w:tcPr>
          <w:p w14:paraId="6848F120"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51573CCE"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Luzi SA, Melinek J, Oliver WR.  Medical examiner’s independence is vital for the health of the American legal system. </w:t>
            </w:r>
            <w:proofErr w:type="spellStart"/>
            <w:r>
              <w:rPr>
                <w:rFonts w:ascii="Arial" w:eastAsia="Arial" w:hAnsi="Arial" w:cs="Arial"/>
                <w:i/>
              </w:rPr>
              <w:t>Acad</w:t>
            </w:r>
            <w:proofErr w:type="spellEnd"/>
            <w:r>
              <w:rPr>
                <w:rFonts w:ascii="Arial" w:eastAsia="Arial" w:hAnsi="Arial" w:cs="Arial"/>
                <w:i/>
              </w:rPr>
              <w:t xml:space="preserve"> Forensic </w:t>
            </w:r>
            <w:proofErr w:type="spellStart"/>
            <w:r>
              <w:rPr>
                <w:rFonts w:ascii="Arial" w:eastAsia="Arial" w:hAnsi="Arial" w:cs="Arial"/>
                <w:i/>
              </w:rPr>
              <w:t>Pathol</w:t>
            </w:r>
            <w:proofErr w:type="spellEnd"/>
            <w:r>
              <w:rPr>
                <w:rFonts w:ascii="Arial" w:eastAsia="Arial" w:hAnsi="Arial" w:cs="Arial"/>
              </w:rPr>
              <w:t xml:space="preserve">. 2013;3(1):84-92. </w:t>
            </w:r>
            <w:hyperlink r:id="rId31">
              <w:r>
                <w:rPr>
                  <w:rFonts w:ascii="Arial" w:eastAsia="Arial" w:hAnsi="Arial" w:cs="Arial"/>
                  <w:color w:val="0000FF"/>
                  <w:u w:val="single"/>
                </w:rPr>
                <w:t>https://journals.sagepub.com/doi/abs/10.23907/2013.012?journalCode=afpa</w:t>
              </w:r>
            </w:hyperlink>
            <w:r>
              <w:rPr>
                <w:rFonts w:ascii="Arial" w:eastAsia="Arial" w:hAnsi="Arial" w:cs="Arial"/>
              </w:rPr>
              <w:t>. 2020.</w:t>
            </w:r>
          </w:p>
          <w:p w14:paraId="1AC47F0F" w14:textId="574E37E1"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Melinek J, Thomas LC, Oliver WR, et al. National Association of Medical Examiners Position Paper: medical examiner, coroner, and forensic pathologist independence. </w:t>
            </w:r>
            <w:proofErr w:type="spellStart"/>
            <w:r>
              <w:rPr>
                <w:rFonts w:ascii="Arial" w:eastAsia="Arial" w:hAnsi="Arial" w:cs="Arial"/>
                <w:i/>
              </w:rPr>
              <w:t>Acad</w:t>
            </w:r>
            <w:proofErr w:type="spellEnd"/>
            <w:r>
              <w:rPr>
                <w:rFonts w:ascii="Arial" w:eastAsia="Arial" w:hAnsi="Arial" w:cs="Arial"/>
                <w:i/>
              </w:rPr>
              <w:t xml:space="preserve"> Forensic </w:t>
            </w:r>
            <w:proofErr w:type="spellStart"/>
            <w:r>
              <w:rPr>
                <w:rFonts w:ascii="Arial" w:eastAsia="Arial" w:hAnsi="Arial" w:cs="Arial"/>
                <w:i/>
              </w:rPr>
              <w:t>Pathol</w:t>
            </w:r>
            <w:proofErr w:type="spellEnd"/>
            <w:r>
              <w:rPr>
                <w:rFonts w:ascii="Arial" w:eastAsia="Arial" w:hAnsi="Arial" w:cs="Arial"/>
              </w:rPr>
              <w:t xml:space="preserve">. 2013;3(1):93-98. </w:t>
            </w:r>
            <w:hyperlink r:id="rId32">
              <w:r>
                <w:rPr>
                  <w:rFonts w:ascii="Arial" w:eastAsia="Arial" w:hAnsi="Arial" w:cs="Arial"/>
                  <w:color w:val="0000FF"/>
                  <w:u w:val="single"/>
                </w:rPr>
                <w:t>https://journals.sagepub.com/doi/abs/10.23907/2013.013?journalCode=afpa</w:t>
              </w:r>
            </w:hyperlink>
            <w:r>
              <w:rPr>
                <w:rFonts w:ascii="Arial" w:eastAsia="Arial" w:hAnsi="Arial" w:cs="Arial"/>
              </w:rPr>
              <w:t>. 2020.</w:t>
            </w:r>
          </w:p>
          <w:p w14:paraId="7F4B1C37"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NAME. Forensic Pathology-Relevant “Patient Safety” Course. </w:t>
            </w:r>
            <w:hyperlink r:id="rId33">
              <w:r>
                <w:rPr>
                  <w:rFonts w:ascii="Arial" w:eastAsia="Arial" w:hAnsi="Arial" w:cs="Arial"/>
                  <w:color w:val="0000FF"/>
                  <w:u w:val="single"/>
                </w:rPr>
                <w:t>https://www.thename.org/patient-safety-course</w:t>
              </w:r>
            </w:hyperlink>
            <w:r>
              <w:rPr>
                <w:rFonts w:ascii="Arial" w:eastAsia="Arial" w:hAnsi="Arial" w:cs="Arial"/>
              </w:rPr>
              <w:t>. 2020.</w:t>
            </w:r>
          </w:p>
        </w:tc>
      </w:tr>
    </w:tbl>
    <w:p w14:paraId="62E67BEB" w14:textId="77777777" w:rsidR="00F12053" w:rsidRDefault="008C40DC">
      <w:pPr>
        <w:spacing w:after="0"/>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247C4BDB" w14:textId="77777777">
        <w:trPr>
          <w:trHeight w:val="760"/>
        </w:trPr>
        <w:tc>
          <w:tcPr>
            <w:tcW w:w="14125" w:type="dxa"/>
            <w:gridSpan w:val="2"/>
            <w:shd w:val="clear" w:color="auto" w:fill="9CC3E5"/>
          </w:tcPr>
          <w:p w14:paraId="3F2CE214" w14:textId="77777777" w:rsidR="00F12053" w:rsidRDefault="008C40DC">
            <w:pPr>
              <w:ind w:left="14" w:hanging="14"/>
              <w:jc w:val="center"/>
              <w:rPr>
                <w:rFonts w:ascii="Arial" w:eastAsia="Arial" w:hAnsi="Arial" w:cs="Arial"/>
                <w:b/>
              </w:rPr>
            </w:pPr>
            <w:r>
              <w:rPr>
                <w:rFonts w:ascii="Arial" w:eastAsia="Arial" w:hAnsi="Arial" w:cs="Arial"/>
                <w:b/>
              </w:rPr>
              <w:lastRenderedPageBreak/>
              <w:t>Systems-Based Practice 4: Accreditation, Compliance, and Quality</w:t>
            </w:r>
          </w:p>
          <w:p w14:paraId="37E9EED6"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F12053" w14:paraId="6633B0B5" w14:textId="77777777">
        <w:tc>
          <w:tcPr>
            <w:tcW w:w="4950" w:type="dxa"/>
            <w:shd w:val="clear" w:color="auto" w:fill="FAC090"/>
          </w:tcPr>
          <w:p w14:paraId="4F76C84E"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AEF3793"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6F94EC2B" w14:textId="77777777">
        <w:tc>
          <w:tcPr>
            <w:tcW w:w="4950" w:type="dxa"/>
            <w:tcBorders>
              <w:top w:val="single" w:sz="4" w:space="0" w:color="000000"/>
              <w:bottom w:val="single" w:sz="4" w:space="0" w:color="000000"/>
            </w:tcBorders>
            <w:shd w:val="clear" w:color="auto" w:fill="C9C9C9"/>
          </w:tcPr>
          <w:p w14:paraId="292EE2D8" w14:textId="77777777" w:rsidR="00975044" w:rsidRPr="00975044" w:rsidRDefault="008C40DC" w:rsidP="00975044">
            <w:pPr>
              <w:rPr>
                <w:rFonts w:ascii="Arial" w:eastAsia="Arial" w:hAnsi="Arial" w:cs="Arial"/>
                <w:i/>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 xml:space="preserve">Demonstrates knowledge of accrediting agencies and compliance for hospital-based </w:t>
            </w:r>
            <w:proofErr w:type="gramStart"/>
            <w:r w:rsidR="00975044" w:rsidRPr="00975044">
              <w:rPr>
                <w:rFonts w:ascii="Arial" w:eastAsia="Arial" w:hAnsi="Arial" w:cs="Arial"/>
                <w:i/>
              </w:rPr>
              <w:t>laboratories</w:t>
            </w:r>
            <w:proofErr w:type="gramEnd"/>
          </w:p>
          <w:p w14:paraId="42CFAAAF" w14:textId="77777777" w:rsidR="00975044" w:rsidRPr="00975044" w:rsidRDefault="00975044" w:rsidP="00975044">
            <w:pPr>
              <w:rPr>
                <w:rFonts w:ascii="Arial" w:eastAsia="Arial" w:hAnsi="Arial" w:cs="Arial"/>
                <w:i/>
              </w:rPr>
            </w:pPr>
          </w:p>
          <w:p w14:paraId="4C28F301" w14:textId="33D3C814" w:rsidR="00F12053" w:rsidRDefault="00975044" w:rsidP="00975044">
            <w:pPr>
              <w:rPr>
                <w:rFonts w:ascii="Arial" w:eastAsia="Arial" w:hAnsi="Arial" w:cs="Arial"/>
                <w:i/>
                <w:color w:val="000000"/>
              </w:rPr>
            </w:pPr>
            <w:r w:rsidRPr="00975044">
              <w:rPr>
                <w:rFonts w:ascii="Arial" w:eastAsia="Arial" w:hAnsi="Arial" w:cs="Arial"/>
                <w:i/>
              </w:rPr>
              <w:t>Discusses the need for quality control</w:t>
            </w:r>
          </w:p>
        </w:tc>
        <w:tc>
          <w:tcPr>
            <w:tcW w:w="9175" w:type="dxa"/>
            <w:tcBorders>
              <w:top w:val="single" w:sz="4" w:space="0" w:color="000000"/>
              <w:left w:val="nil"/>
              <w:bottom w:val="single" w:sz="4" w:space="0" w:color="000000"/>
              <w:right w:val="single" w:sz="8" w:space="0" w:color="000000"/>
            </w:tcBorders>
            <w:shd w:val="clear" w:color="auto" w:fill="C9C9C9"/>
          </w:tcPr>
          <w:p w14:paraId="59FF45E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Understands that hospital laboratories must be inspected and accredited by a </w:t>
            </w:r>
            <w:r w:rsidR="00CC5A43" w:rsidRPr="00CC5A43">
              <w:rPr>
                <w:rFonts w:ascii="Arial" w:eastAsia="Arial" w:hAnsi="Arial" w:cs="Arial"/>
              </w:rPr>
              <w:t>Centers for Medicare &amp; Medicaid Services</w:t>
            </w:r>
            <w:r w:rsidR="00CC5A43">
              <w:rPr>
                <w:rFonts w:ascii="Arial" w:eastAsia="Arial" w:hAnsi="Arial" w:cs="Arial"/>
              </w:rPr>
              <w:t xml:space="preserve"> (</w:t>
            </w:r>
            <w:r>
              <w:rPr>
                <w:rFonts w:ascii="Arial" w:eastAsia="Arial" w:hAnsi="Arial" w:cs="Arial"/>
              </w:rPr>
              <w:t>CMS</w:t>
            </w:r>
            <w:r w:rsidR="00CC5A43">
              <w:rPr>
                <w:rFonts w:ascii="Arial" w:eastAsia="Arial" w:hAnsi="Arial" w:cs="Arial"/>
              </w:rPr>
              <w:t>)</w:t>
            </w:r>
            <w:r>
              <w:rPr>
                <w:rFonts w:ascii="Arial" w:eastAsia="Arial" w:hAnsi="Arial" w:cs="Arial"/>
              </w:rPr>
              <w:t>-approved accreditation organization, such as the College of American Pathologists (CAP), The Joint Commission (TJC), AABB, etc.</w:t>
            </w:r>
          </w:p>
          <w:p w14:paraId="312A89C3" w14:textId="77777777" w:rsidR="00F12053" w:rsidRDefault="00F12053">
            <w:pPr>
              <w:pBdr>
                <w:top w:val="nil"/>
                <w:left w:val="nil"/>
                <w:bottom w:val="nil"/>
                <w:right w:val="nil"/>
                <w:between w:val="nil"/>
              </w:pBdr>
              <w:rPr>
                <w:rFonts w:ascii="Arial" w:eastAsia="Arial" w:hAnsi="Arial" w:cs="Arial"/>
                <w:color w:val="000000"/>
              </w:rPr>
            </w:pPr>
          </w:p>
          <w:p w14:paraId="47F3D08F" w14:textId="45E835C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Attends departmental quality assurance/quality control meetings, trauma conferences, </w:t>
            </w:r>
            <w:proofErr w:type="gramStart"/>
            <w:r>
              <w:rPr>
                <w:rFonts w:ascii="Arial" w:eastAsia="Arial" w:hAnsi="Arial" w:cs="Arial"/>
              </w:rPr>
              <w:t>morbidity</w:t>
            </w:r>
            <w:proofErr w:type="gramEnd"/>
            <w:r>
              <w:rPr>
                <w:rFonts w:ascii="Arial" w:eastAsia="Arial" w:hAnsi="Arial" w:cs="Arial"/>
              </w:rPr>
              <w:t xml:space="preserve"> and mortality conferences, and/or accreditation meetings</w:t>
            </w:r>
            <w:r w:rsidR="00CC5A43">
              <w:rPr>
                <w:rFonts w:ascii="Arial" w:eastAsia="Arial" w:hAnsi="Arial" w:cs="Arial"/>
              </w:rPr>
              <w:t xml:space="preserve">; </w:t>
            </w:r>
            <w:r>
              <w:rPr>
                <w:rFonts w:ascii="Arial" w:eastAsia="Arial" w:hAnsi="Arial" w:cs="Arial"/>
              </w:rPr>
              <w:t>discusses with faculty/staff</w:t>
            </w:r>
            <w:r w:rsidR="00CC5A43">
              <w:rPr>
                <w:rFonts w:ascii="Arial" w:eastAsia="Arial" w:hAnsi="Arial" w:cs="Arial"/>
              </w:rPr>
              <w:t xml:space="preserve"> members</w:t>
            </w:r>
            <w:r>
              <w:rPr>
                <w:rFonts w:ascii="Arial" w:eastAsia="Arial" w:hAnsi="Arial" w:cs="Arial"/>
              </w:rPr>
              <w:t xml:space="preserve"> afterwards</w:t>
            </w:r>
          </w:p>
        </w:tc>
      </w:tr>
      <w:tr w:rsidR="00F12053" w14:paraId="618EC347" w14:textId="77777777">
        <w:tc>
          <w:tcPr>
            <w:tcW w:w="4950" w:type="dxa"/>
            <w:tcBorders>
              <w:top w:val="single" w:sz="4" w:space="0" w:color="000000"/>
              <w:bottom w:val="single" w:sz="4" w:space="0" w:color="000000"/>
            </w:tcBorders>
            <w:shd w:val="clear" w:color="auto" w:fill="C9C9C9"/>
          </w:tcPr>
          <w:p w14:paraId="5F5B0779"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Demonstrates knowledge of the accrediting agencies for death investigation offices and forensic </w:t>
            </w:r>
            <w:proofErr w:type="gramStart"/>
            <w:r w:rsidR="00975044" w:rsidRPr="00975044">
              <w:rPr>
                <w:rFonts w:ascii="Arial" w:eastAsia="Arial" w:hAnsi="Arial" w:cs="Arial"/>
                <w:i/>
              </w:rPr>
              <w:t>laboratories</w:t>
            </w:r>
            <w:proofErr w:type="gramEnd"/>
          </w:p>
          <w:p w14:paraId="423A95B5" w14:textId="77777777" w:rsidR="00975044" w:rsidRPr="00975044" w:rsidRDefault="00975044" w:rsidP="00975044">
            <w:pPr>
              <w:rPr>
                <w:rFonts w:ascii="Arial" w:eastAsia="Arial" w:hAnsi="Arial" w:cs="Arial"/>
                <w:i/>
              </w:rPr>
            </w:pPr>
          </w:p>
          <w:p w14:paraId="151795F0" w14:textId="77B84C90" w:rsidR="00975044" w:rsidRPr="00975044" w:rsidRDefault="00975044" w:rsidP="00975044">
            <w:pPr>
              <w:rPr>
                <w:rFonts w:ascii="Arial" w:eastAsia="Arial" w:hAnsi="Arial" w:cs="Arial"/>
                <w:i/>
              </w:rPr>
            </w:pPr>
          </w:p>
          <w:p w14:paraId="515C68E9" w14:textId="44DFD9AD" w:rsidR="00F12053" w:rsidRDefault="00975044" w:rsidP="00975044">
            <w:pPr>
              <w:rPr>
                <w:rFonts w:ascii="Arial" w:eastAsia="Arial" w:hAnsi="Arial" w:cs="Arial"/>
                <w:i/>
              </w:rPr>
            </w:pPr>
            <w:r w:rsidRPr="00975044">
              <w:rPr>
                <w:rFonts w:ascii="Arial" w:eastAsia="Arial" w:hAnsi="Arial" w:cs="Arial"/>
                <w:i/>
              </w:rPr>
              <w:t>Interprets quality data and charts and trends,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3189B6" w14:textId="7864DBE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Understands that National Association of Medical Examiners (NAME) inspection is for accreditation of medical examiner’s offices/coroner’s offices/autopsy facilities while toxicology laboratories are accredited by the American Board of Forensic Toxicology (ABFT) or the ANSI National Accreditation Board (ANAB)</w:t>
            </w:r>
          </w:p>
          <w:p w14:paraId="447CE781" w14:textId="77777777" w:rsidR="00F12053" w:rsidRDefault="00F12053">
            <w:pPr>
              <w:pBdr>
                <w:top w:val="nil"/>
                <w:left w:val="nil"/>
                <w:bottom w:val="nil"/>
                <w:right w:val="nil"/>
                <w:between w:val="nil"/>
              </w:pBdr>
              <w:rPr>
                <w:rFonts w:ascii="Arial" w:eastAsia="Arial" w:hAnsi="Arial" w:cs="Arial"/>
                <w:color w:val="000000"/>
              </w:rPr>
            </w:pPr>
          </w:p>
          <w:p w14:paraId="06CA1848" w14:textId="505606D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Participates in departmental </w:t>
            </w:r>
            <w:r w:rsidR="00CC5A43">
              <w:rPr>
                <w:rFonts w:ascii="Arial" w:eastAsia="Arial" w:hAnsi="Arial" w:cs="Arial"/>
              </w:rPr>
              <w:t>quality assurance/quality control</w:t>
            </w:r>
            <w:r>
              <w:rPr>
                <w:rFonts w:ascii="Arial" w:eastAsia="Arial" w:hAnsi="Arial" w:cs="Arial"/>
              </w:rPr>
              <w:t xml:space="preserve"> </w:t>
            </w:r>
            <w:proofErr w:type="gramStart"/>
            <w:r>
              <w:rPr>
                <w:rFonts w:ascii="Arial" w:eastAsia="Arial" w:hAnsi="Arial" w:cs="Arial"/>
              </w:rPr>
              <w:t>program</w:t>
            </w:r>
            <w:proofErr w:type="gramEnd"/>
          </w:p>
          <w:p w14:paraId="12124286" w14:textId="0F521831"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Compares preliminary gross diagnoses to final diagnoses for own cases</w:t>
            </w:r>
          </w:p>
        </w:tc>
      </w:tr>
      <w:tr w:rsidR="00F12053" w14:paraId="0953DC7E" w14:textId="77777777">
        <w:tc>
          <w:tcPr>
            <w:tcW w:w="4950" w:type="dxa"/>
            <w:tcBorders>
              <w:top w:val="single" w:sz="4" w:space="0" w:color="000000"/>
              <w:bottom w:val="single" w:sz="4" w:space="0" w:color="000000"/>
            </w:tcBorders>
            <w:shd w:val="clear" w:color="auto" w:fill="C9C9C9"/>
          </w:tcPr>
          <w:p w14:paraId="73A34430"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 xml:space="preserve">Identifies the differences between accreditation and regulatory compliance; discusses the process for achieving accreditation and maintaining regulatory </w:t>
            </w:r>
            <w:proofErr w:type="gramStart"/>
            <w:r w:rsidR="00975044" w:rsidRPr="00975044">
              <w:rPr>
                <w:rFonts w:ascii="Arial" w:eastAsia="Arial" w:hAnsi="Arial" w:cs="Arial"/>
                <w:i/>
                <w:color w:val="000000"/>
              </w:rPr>
              <w:t>compliance</w:t>
            </w:r>
            <w:proofErr w:type="gramEnd"/>
          </w:p>
          <w:p w14:paraId="597BC80B" w14:textId="77777777" w:rsidR="00975044" w:rsidRPr="00975044" w:rsidRDefault="00975044" w:rsidP="00975044">
            <w:pPr>
              <w:rPr>
                <w:rFonts w:ascii="Arial" w:eastAsia="Arial" w:hAnsi="Arial" w:cs="Arial"/>
                <w:i/>
                <w:color w:val="000000"/>
              </w:rPr>
            </w:pPr>
          </w:p>
          <w:p w14:paraId="5E16F96C" w14:textId="7CB63744" w:rsidR="00F12053" w:rsidRDefault="00975044" w:rsidP="00975044">
            <w:pPr>
              <w:rPr>
                <w:rFonts w:ascii="Arial" w:eastAsia="Arial" w:hAnsi="Arial" w:cs="Arial"/>
                <w:i/>
                <w:color w:val="000000"/>
              </w:rPr>
            </w:pPr>
            <w:r w:rsidRPr="00975044">
              <w:rPr>
                <w:rFonts w:ascii="Arial" w:eastAsia="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326B87F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Reviews and discusses the components of the NAME Inspection and Accreditation Checklist</w:t>
            </w:r>
          </w:p>
          <w:p w14:paraId="624BDF80" w14:textId="77777777" w:rsidR="00F12053" w:rsidRDefault="00F12053">
            <w:pPr>
              <w:pBdr>
                <w:top w:val="nil"/>
                <w:left w:val="nil"/>
                <w:bottom w:val="nil"/>
                <w:right w:val="nil"/>
                <w:between w:val="nil"/>
              </w:pBdr>
              <w:rPr>
                <w:rFonts w:ascii="Arial" w:eastAsia="Arial" w:hAnsi="Arial" w:cs="Arial"/>
                <w:color w:val="000000"/>
              </w:rPr>
            </w:pPr>
          </w:p>
          <w:p w14:paraId="13CA2A5D" w14:textId="77777777" w:rsidR="00F12053" w:rsidRDefault="00F12053">
            <w:pPr>
              <w:pBdr>
                <w:top w:val="nil"/>
                <w:left w:val="nil"/>
                <w:bottom w:val="nil"/>
                <w:right w:val="nil"/>
                <w:between w:val="nil"/>
              </w:pBdr>
              <w:rPr>
                <w:rFonts w:ascii="Arial" w:eastAsia="Arial" w:hAnsi="Arial" w:cs="Arial"/>
                <w:color w:val="000000"/>
              </w:rPr>
            </w:pPr>
          </w:p>
          <w:p w14:paraId="4DC7E4BC" w14:textId="77777777" w:rsidR="00F12053" w:rsidRDefault="00F12053">
            <w:pPr>
              <w:pBdr>
                <w:top w:val="nil"/>
                <w:left w:val="nil"/>
                <w:bottom w:val="nil"/>
                <w:right w:val="nil"/>
                <w:between w:val="nil"/>
              </w:pBdr>
              <w:rPr>
                <w:rFonts w:ascii="Arial" w:eastAsia="Arial" w:hAnsi="Arial" w:cs="Arial"/>
                <w:color w:val="000000"/>
              </w:rPr>
            </w:pPr>
          </w:p>
          <w:p w14:paraId="089EEDEC" w14:textId="77777777" w:rsidR="00F12053" w:rsidRDefault="00F12053">
            <w:pPr>
              <w:pBdr>
                <w:top w:val="nil"/>
                <w:left w:val="nil"/>
                <w:bottom w:val="nil"/>
                <w:right w:val="nil"/>
                <w:between w:val="nil"/>
              </w:pBdr>
              <w:rPr>
                <w:rFonts w:ascii="Arial" w:eastAsia="Arial" w:hAnsi="Arial" w:cs="Arial"/>
                <w:color w:val="000000"/>
              </w:rPr>
            </w:pPr>
          </w:p>
          <w:p w14:paraId="541A203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Completes inspector training for accreditation agency to understand the process for achieving/maintaining regulatory/accreditation compliance</w:t>
            </w:r>
          </w:p>
        </w:tc>
      </w:tr>
      <w:tr w:rsidR="00F12053" w14:paraId="6DFC08B8" w14:textId="77777777">
        <w:tc>
          <w:tcPr>
            <w:tcW w:w="4950" w:type="dxa"/>
            <w:tcBorders>
              <w:top w:val="single" w:sz="4" w:space="0" w:color="000000"/>
              <w:bottom w:val="single" w:sz="4" w:space="0" w:color="000000"/>
            </w:tcBorders>
            <w:shd w:val="clear" w:color="auto" w:fill="C9C9C9"/>
          </w:tcPr>
          <w:p w14:paraId="0A4E3597" w14:textId="77777777" w:rsidR="00975044" w:rsidRPr="00975044" w:rsidRDefault="008C40DC" w:rsidP="00975044">
            <w:pPr>
              <w:rPr>
                <w:rFonts w:ascii="Arial" w:eastAsia="Arial" w:hAnsi="Arial" w:cs="Arial"/>
                <w:i/>
              </w:rPr>
            </w:pPr>
            <w:r>
              <w:rPr>
                <w:rFonts w:ascii="Arial" w:eastAsia="Arial" w:hAnsi="Arial" w:cs="Arial"/>
                <w:b/>
              </w:rPr>
              <w:t xml:space="preserve">Level 4 </w:t>
            </w:r>
            <w:r w:rsidR="00975044" w:rsidRPr="00975044">
              <w:rPr>
                <w:rFonts w:ascii="Arial" w:eastAsia="Arial" w:hAnsi="Arial" w:cs="Arial"/>
                <w:i/>
              </w:rPr>
              <w:t>Participates in an internal or external laboratory inspection (mock or actual)</w:t>
            </w:r>
          </w:p>
          <w:p w14:paraId="6FFEC5C7" w14:textId="77777777" w:rsidR="00975044" w:rsidRPr="00975044" w:rsidRDefault="00975044" w:rsidP="00975044">
            <w:pPr>
              <w:rPr>
                <w:rFonts w:ascii="Arial" w:eastAsia="Arial" w:hAnsi="Arial" w:cs="Arial"/>
                <w:i/>
              </w:rPr>
            </w:pPr>
          </w:p>
          <w:p w14:paraId="50DC9AC8" w14:textId="1BF656AF" w:rsidR="00F12053" w:rsidRDefault="00975044" w:rsidP="00975044">
            <w:pPr>
              <w:rPr>
                <w:rFonts w:ascii="Arial" w:eastAsia="Arial" w:hAnsi="Arial" w:cs="Arial"/>
                <w:i/>
              </w:rPr>
            </w:pPr>
            <w:r w:rsidRPr="00975044">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cBorders>
            <w:shd w:val="clear" w:color="auto" w:fill="C9C9C9"/>
          </w:tcPr>
          <w:p w14:paraId="3A2ACE5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Performs a mock or self-inspection using NAME </w:t>
            </w:r>
            <w:proofErr w:type="gramStart"/>
            <w:r>
              <w:rPr>
                <w:rFonts w:ascii="Arial" w:eastAsia="Arial" w:hAnsi="Arial" w:cs="Arial"/>
              </w:rPr>
              <w:t>checklist</w:t>
            </w:r>
            <w:proofErr w:type="gramEnd"/>
            <w:r>
              <w:rPr>
                <w:rFonts w:ascii="Arial" w:eastAsia="Arial" w:hAnsi="Arial" w:cs="Arial"/>
              </w:rPr>
              <w:t xml:space="preserve"> </w:t>
            </w:r>
          </w:p>
          <w:p w14:paraId="17399CDF" w14:textId="77777777" w:rsidR="00F12053" w:rsidRDefault="00F12053">
            <w:pPr>
              <w:pBdr>
                <w:top w:val="nil"/>
                <w:left w:val="nil"/>
                <w:bottom w:val="nil"/>
                <w:right w:val="nil"/>
                <w:between w:val="nil"/>
              </w:pBdr>
              <w:rPr>
                <w:rFonts w:ascii="Arial" w:eastAsia="Arial" w:hAnsi="Arial" w:cs="Arial"/>
                <w:color w:val="000000"/>
              </w:rPr>
            </w:pPr>
          </w:p>
          <w:p w14:paraId="1843C745" w14:textId="77777777" w:rsidR="00F12053" w:rsidRDefault="00F12053">
            <w:pPr>
              <w:pBdr>
                <w:top w:val="nil"/>
                <w:left w:val="nil"/>
                <w:bottom w:val="nil"/>
                <w:right w:val="nil"/>
                <w:between w:val="nil"/>
              </w:pBdr>
              <w:rPr>
                <w:rFonts w:ascii="Arial" w:eastAsia="Arial" w:hAnsi="Arial" w:cs="Arial"/>
                <w:color w:val="000000"/>
              </w:rPr>
            </w:pPr>
          </w:p>
          <w:p w14:paraId="7B4054A4" w14:textId="5B76C35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Assists in developing a strategy for handling </w:t>
            </w:r>
            <w:r w:rsidR="00CC5A43">
              <w:rPr>
                <w:rFonts w:ascii="Arial" w:eastAsia="Arial" w:hAnsi="Arial" w:cs="Arial"/>
              </w:rPr>
              <w:t xml:space="preserve">quality control </w:t>
            </w:r>
            <w:r>
              <w:rPr>
                <w:rFonts w:ascii="Arial" w:eastAsia="Arial" w:hAnsi="Arial" w:cs="Arial"/>
              </w:rPr>
              <w:t>or proficiency testing failures</w:t>
            </w:r>
          </w:p>
        </w:tc>
      </w:tr>
      <w:tr w:rsidR="00F12053" w14:paraId="02D868D4" w14:textId="77777777">
        <w:tc>
          <w:tcPr>
            <w:tcW w:w="4950" w:type="dxa"/>
            <w:tcBorders>
              <w:top w:val="single" w:sz="4" w:space="0" w:color="000000"/>
              <w:bottom w:val="single" w:sz="4" w:space="0" w:color="000000"/>
            </w:tcBorders>
            <w:shd w:val="clear" w:color="auto" w:fill="C9C9C9"/>
          </w:tcPr>
          <w:p w14:paraId="2ECF48A4" w14:textId="21F76A6A" w:rsidR="00975044" w:rsidRPr="00975044" w:rsidRDefault="008C40DC" w:rsidP="00975044">
            <w:pPr>
              <w:rPr>
                <w:rFonts w:ascii="Arial" w:eastAsia="Arial" w:hAnsi="Arial" w:cs="Arial"/>
                <w:i/>
              </w:rPr>
            </w:pPr>
            <w:r>
              <w:rPr>
                <w:rFonts w:ascii="Arial" w:eastAsia="Arial" w:hAnsi="Arial" w:cs="Arial"/>
                <w:b/>
              </w:rPr>
              <w:t>Level 5</w:t>
            </w:r>
            <w:r>
              <w:rPr>
                <w:rFonts w:ascii="Arial" w:eastAsia="Arial" w:hAnsi="Arial" w:cs="Arial"/>
              </w:rPr>
              <w:t xml:space="preserve"> </w:t>
            </w:r>
            <w:r w:rsidR="00975044" w:rsidRPr="00975044">
              <w:rPr>
                <w:rFonts w:ascii="Arial" w:eastAsia="Arial" w:hAnsi="Arial" w:cs="Arial"/>
                <w:i/>
              </w:rPr>
              <w:t xml:space="preserve">Serves as a resource for accreditation at the regional or national </w:t>
            </w:r>
            <w:proofErr w:type="gramStart"/>
            <w:r w:rsidR="00975044" w:rsidRPr="00975044">
              <w:rPr>
                <w:rFonts w:ascii="Arial" w:eastAsia="Arial" w:hAnsi="Arial" w:cs="Arial"/>
                <w:i/>
              </w:rPr>
              <w:t>level</w:t>
            </w:r>
            <w:proofErr w:type="gramEnd"/>
          </w:p>
          <w:p w14:paraId="61228DEC" w14:textId="77777777" w:rsidR="00975044" w:rsidRPr="00975044" w:rsidRDefault="00975044" w:rsidP="00975044">
            <w:pPr>
              <w:rPr>
                <w:rFonts w:ascii="Arial" w:eastAsia="Arial" w:hAnsi="Arial" w:cs="Arial"/>
                <w:i/>
              </w:rPr>
            </w:pPr>
          </w:p>
          <w:p w14:paraId="2E2AAD7B" w14:textId="05AB887B" w:rsidR="00F12053" w:rsidRDefault="00975044" w:rsidP="00975044">
            <w:pPr>
              <w:rPr>
                <w:rFonts w:ascii="Arial" w:eastAsia="Arial" w:hAnsi="Arial" w:cs="Arial"/>
                <w:i/>
              </w:rPr>
            </w:pPr>
            <w:r w:rsidRPr="00975044">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364E01F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Serves on a committee for a regional or national accreditation </w:t>
            </w:r>
            <w:proofErr w:type="gramStart"/>
            <w:r>
              <w:rPr>
                <w:rFonts w:ascii="Arial" w:eastAsia="Arial" w:hAnsi="Arial" w:cs="Arial"/>
              </w:rPr>
              <w:t>agency</w:t>
            </w:r>
            <w:proofErr w:type="gramEnd"/>
          </w:p>
          <w:p w14:paraId="69AEB9C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Performs accreditation inspection for outside </w:t>
            </w:r>
            <w:proofErr w:type="gramStart"/>
            <w:r>
              <w:rPr>
                <w:rFonts w:ascii="Arial" w:eastAsia="Arial" w:hAnsi="Arial" w:cs="Arial"/>
              </w:rPr>
              <w:t>facility</w:t>
            </w:r>
            <w:proofErr w:type="gramEnd"/>
          </w:p>
          <w:p w14:paraId="6F1AA91D" w14:textId="77777777" w:rsidR="00F12053" w:rsidRDefault="00F12053">
            <w:pPr>
              <w:pBdr>
                <w:top w:val="nil"/>
                <w:left w:val="nil"/>
                <w:bottom w:val="nil"/>
                <w:right w:val="nil"/>
                <w:between w:val="nil"/>
              </w:pBdr>
              <w:rPr>
                <w:rFonts w:ascii="Arial" w:eastAsia="Arial" w:hAnsi="Arial" w:cs="Arial"/>
                <w:color w:val="000000"/>
              </w:rPr>
            </w:pPr>
          </w:p>
          <w:p w14:paraId="6CD6ADDA" w14:textId="76312C5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Oversees laboratory quality management</w:t>
            </w:r>
          </w:p>
        </w:tc>
      </w:tr>
      <w:tr w:rsidR="00F12053" w14:paraId="3E9F0E86" w14:textId="77777777">
        <w:tc>
          <w:tcPr>
            <w:tcW w:w="4950" w:type="dxa"/>
            <w:shd w:val="clear" w:color="auto" w:fill="FFD965"/>
          </w:tcPr>
          <w:p w14:paraId="433A3E65"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2C787712" w14:textId="577EB48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Assignment of duties for departmental </w:t>
            </w:r>
            <w:r w:rsidR="00CC5A43">
              <w:rPr>
                <w:rFonts w:ascii="Arial" w:eastAsia="Arial" w:hAnsi="Arial" w:cs="Arial"/>
              </w:rPr>
              <w:t xml:space="preserve">quality assurance/quality control </w:t>
            </w:r>
            <w:r>
              <w:rPr>
                <w:rFonts w:ascii="Arial" w:eastAsia="Arial" w:hAnsi="Arial" w:cs="Arial"/>
              </w:rPr>
              <w:t>committees</w:t>
            </w:r>
          </w:p>
          <w:p w14:paraId="247CB7D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Direct observations</w:t>
            </w:r>
          </w:p>
          <w:p w14:paraId="5FA6A0A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Documentation of inspector training and participation in portfolio</w:t>
            </w:r>
          </w:p>
          <w:p w14:paraId="166F15AB" w14:textId="32DFD45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Presentation at </w:t>
            </w:r>
            <w:r w:rsidR="00CC5A43">
              <w:rPr>
                <w:rFonts w:ascii="Arial" w:eastAsia="Arial" w:hAnsi="Arial" w:cs="Arial"/>
              </w:rPr>
              <w:t>t</w:t>
            </w:r>
            <w:r>
              <w:rPr>
                <w:rFonts w:ascii="Arial" w:eastAsia="Arial" w:hAnsi="Arial" w:cs="Arial"/>
              </w:rPr>
              <w:t>rauma conferences</w:t>
            </w:r>
          </w:p>
        </w:tc>
      </w:tr>
      <w:tr w:rsidR="00F12053" w14:paraId="799EF0D1" w14:textId="77777777">
        <w:tc>
          <w:tcPr>
            <w:tcW w:w="4950" w:type="dxa"/>
            <w:shd w:val="clear" w:color="auto" w:fill="8DB3E2"/>
          </w:tcPr>
          <w:p w14:paraId="76FCF681" w14:textId="77777777" w:rsidR="00F12053" w:rsidRDefault="008C40DC">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6189AC2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2E52D7A7" w14:textId="77777777">
        <w:trPr>
          <w:trHeight w:val="80"/>
        </w:trPr>
        <w:tc>
          <w:tcPr>
            <w:tcW w:w="4950" w:type="dxa"/>
            <w:shd w:val="clear" w:color="auto" w:fill="A8D08D"/>
          </w:tcPr>
          <w:p w14:paraId="61898426"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739F9A51"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CAP. Inspector Training Options. </w:t>
            </w:r>
            <w:hyperlink r:id="rId34">
              <w:r>
                <w:rPr>
                  <w:rFonts w:ascii="Arial" w:eastAsia="Arial" w:hAnsi="Arial" w:cs="Arial"/>
                  <w:color w:val="0000FF"/>
                  <w:u w:val="single"/>
                </w:rPr>
                <w:t>https://www.cap.org/laboratory-improvement/accreditation/inspector-training</w:t>
              </w:r>
            </w:hyperlink>
            <w:r>
              <w:rPr>
                <w:rFonts w:ascii="Arial" w:eastAsia="Arial" w:hAnsi="Arial" w:cs="Arial"/>
              </w:rPr>
              <w:t>. 2020.</w:t>
            </w:r>
          </w:p>
          <w:p w14:paraId="4CF000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NAME. Inspection and Accreditation. </w:t>
            </w:r>
            <w:hyperlink r:id="rId35">
              <w:r>
                <w:rPr>
                  <w:rFonts w:ascii="Arial" w:eastAsia="Arial" w:hAnsi="Arial" w:cs="Arial"/>
                  <w:color w:val="0000FF"/>
                  <w:u w:val="single"/>
                </w:rPr>
                <w:t>https://www.thename.org/inspection-accreditation</w:t>
              </w:r>
            </w:hyperlink>
            <w:r>
              <w:rPr>
                <w:rFonts w:ascii="Arial" w:eastAsia="Arial" w:hAnsi="Arial" w:cs="Arial"/>
              </w:rPr>
              <w:t>. 2020.</w:t>
            </w:r>
          </w:p>
        </w:tc>
      </w:tr>
    </w:tbl>
    <w:p w14:paraId="3B27E9C0" w14:textId="77777777" w:rsidR="00F12053" w:rsidRDefault="00F12053">
      <w:pPr>
        <w:spacing w:after="0" w:line="240" w:lineRule="auto"/>
        <w:ind w:hanging="180"/>
        <w:rPr>
          <w:rFonts w:ascii="Arial" w:eastAsia="Arial" w:hAnsi="Arial" w:cs="Arial"/>
        </w:rPr>
      </w:pPr>
    </w:p>
    <w:p w14:paraId="053F3A8D" w14:textId="77777777" w:rsidR="00F12053" w:rsidRDefault="008C40DC">
      <w:pPr>
        <w:spacing w:after="0"/>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0828F61" w14:textId="77777777">
        <w:trPr>
          <w:trHeight w:val="760"/>
        </w:trPr>
        <w:tc>
          <w:tcPr>
            <w:tcW w:w="14125" w:type="dxa"/>
            <w:gridSpan w:val="2"/>
            <w:shd w:val="clear" w:color="auto" w:fill="9CC3E5"/>
          </w:tcPr>
          <w:p w14:paraId="65B5F7DB" w14:textId="4FE1E3C6" w:rsidR="00F12053" w:rsidRDefault="008C40DC">
            <w:pPr>
              <w:ind w:left="14" w:hanging="14"/>
              <w:jc w:val="center"/>
              <w:rPr>
                <w:rFonts w:ascii="Arial" w:eastAsia="Arial" w:hAnsi="Arial" w:cs="Arial"/>
                <w:b/>
              </w:rPr>
            </w:pPr>
            <w:r>
              <w:rPr>
                <w:rFonts w:ascii="Arial" w:eastAsia="Arial" w:hAnsi="Arial" w:cs="Arial"/>
                <w:b/>
              </w:rPr>
              <w:lastRenderedPageBreak/>
              <w:t>Systems-Based Practice 5: Utilization</w:t>
            </w:r>
          </w:p>
          <w:p w14:paraId="10F27516" w14:textId="27EBF86D"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and apply principles of laboratory resource utilization</w:t>
            </w:r>
          </w:p>
        </w:tc>
      </w:tr>
      <w:tr w:rsidR="00F12053" w14:paraId="2051D64C" w14:textId="77777777">
        <w:tc>
          <w:tcPr>
            <w:tcW w:w="4950" w:type="dxa"/>
            <w:shd w:val="clear" w:color="auto" w:fill="FAC090"/>
          </w:tcPr>
          <w:p w14:paraId="6BC3538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F685356"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377C0AE5" w14:textId="77777777">
        <w:tc>
          <w:tcPr>
            <w:tcW w:w="4950" w:type="dxa"/>
            <w:tcBorders>
              <w:top w:val="single" w:sz="4" w:space="0" w:color="000000"/>
              <w:bottom w:val="single" w:sz="4" w:space="0" w:color="000000"/>
            </w:tcBorders>
            <w:shd w:val="clear" w:color="auto" w:fill="C9C9C9"/>
          </w:tcPr>
          <w:p w14:paraId="7E96E318" w14:textId="539CD3C4" w:rsidR="00F12053" w:rsidRDefault="008C40D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rPr>
              <w:t>Identifies general pathology work practices and workflow (e.g., histology, immunohistochemistry stains,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7D93067A" w14:textId="22A62AB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Knows proper places to send various specimens for ancillary </w:t>
            </w:r>
            <w:proofErr w:type="gramStart"/>
            <w:r>
              <w:rPr>
                <w:rFonts w:ascii="Arial" w:eastAsia="Arial" w:hAnsi="Arial" w:cs="Arial"/>
              </w:rPr>
              <w:t>testing</w:t>
            </w:r>
            <w:proofErr w:type="gramEnd"/>
          </w:p>
          <w:p w14:paraId="0C6C72C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Saves appropriate specimens for possible testing</w:t>
            </w:r>
          </w:p>
        </w:tc>
      </w:tr>
      <w:tr w:rsidR="00F12053" w14:paraId="44333BD9" w14:textId="77777777">
        <w:tc>
          <w:tcPr>
            <w:tcW w:w="4950" w:type="dxa"/>
            <w:tcBorders>
              <w:top w:val="single" w:sz="4" w:space="0" w:color="000000"/>
              <w:bottom w:val="single" w:sz="4" w:space="0" w:color="000000"/>
            </w:tcBorders>
            <w:shd w:val="clear" w:color="auto" w:fill="C9C9C9"/>
          </w:tcPr>
          <w:p w14:paraId="2CBABB6C" w14:textId="75E6C031" w:rsidR="00F12053" w:rsidRDefault="008C40DC">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Explains rationale for optimizing utilization</w:t>
            </w:r>
          </w:p>
        </w:tc>
        <w:tc>
          <w:tcPr>
            <w:tcW w:w="9175" w:type="dxa"/>
            <w:tcBorders>
              <w:top w:val="single" w:sz="4" w:space="0" w:color="000000"/>
              <w:left w:val="nil"/>
              <w:bottom w:val="single" w:sz="4" w:space="0" w:color="000000"/>
              <w:right w:val="single" w:sz="8" w:space="0" w:color="000000"/>
            </w:tcBorders>
            <w:shd w:val="clear" w:color="auto" w:fill="C9C9C9"/>
          </w:tcPr>
          <w:p w14:paraId="12B4FBF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Understands the rough cost and turnaround time of each ancillary test</w:t>
            </w:r>
          </w:p>
        </w:tc>
      </w:tr>
      <w:tr w:rsidR="00F12053" w14:paraId="39C329BB" w14:textId="77777777">
        <w:tc>
          <w:tcPr>
            <w:tcW w:w="4950" w:type="dxa"/>
            <w:tcBorders>
              <w:top w:val="single" w:sz="4" w:space="0" w:color="000000"/>
              <w:bottom w:val="single" w:sz="4" w:space="0" w:color="000000"/>
            </w:tcBorders>
            <w:shd w:val="clear" w:color="auto" w:fill="C9C9C9"/>
          </w:tcPr>
          <w:p w14:paraId="7C8BDD1A" w14:textId="3CB5B9BF" w:rsidR="00F12053" w:rsidRDefault="008C40DC">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1CAE3684" w14:textId="5BC276E4"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Recognizes that vitreous electrolytes and toxicology testing may be unnecessary for an individual with an extended hospitalization between injury and </w:t>
            </w:r>
            <w:proofErr w:type="gramStart"/>
            <w:r>
              <w:rPr>
                <w:rFonts w:ascii="Arial" w:eastAsia="Arial" w:hAnsi="Arial" w:cs="Arial"/>
              </w:rPr>
              <w:t>death</w:t>
            </w:r>
            <w:proofErr w:type="gramEnd"/>
          </w:p>
          <w:p w14:paraId="626E3A65" w14:textId="4E57E7B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Recognizes submission of extensive tissues for histology is not necessary for some forensic autopsies</w:t>
            </w:r>
          </w:p>
        </w:tc>
      </w:tr>
      <w:tr w:rsidR="00F12053" w14:paraId="7E7D46AC" w14:textId="77777777">
        <w:tc>
          <w:tcPr>
            <w:tcW w:w="4950" w:type="dxa"/>
            <w:tcBorders>
              <w:top w:val="single" w:sz="4" w:space="0" w:color="000000"/>
              <w:bottom w:val="single" w:sz="4" w:space="0" w:color="000000"/>
            </w:tcBorders>
            <w:shd w:val="clear" w:color="auto" w:fill="C9C9C9"/>
          </w:tcPr>
          <w:p w14:paraId="0F24BA23" w14:textId="030F8EB9" w:rsidR="00F12053" w:rsidRDefault="008C40DC">
            <w:pPr>
              <w:rPr>
                <w:rFonts w:ascii="Arial" w:eastAsia="Arial" w:hAnsi="Arial" w:cs="Arial"/>
                <w:i/>
              </w:rPr>
            </w:pPr>
            <w:r>
              <w:rPr>
                <w:rFonts w:ascii="Arial" w:eastAsia="Arial" w:hAnsi="Arial" w:cs="Arial"/>
                <w:b/>
              </w:rPr>
              <w:t>Level 4</w:t>
            </w:r>
            <w:r>
              <w:rPr>
                <w:rFonts w:ascii="Arial" w:eastAsia="Arial" w:hAnsi="Arial" w:cs="Arial"/>
                <w:i/>
              </w:rPr>
              <w:t xml:space="preserve"> </w:t>
            </w:r>
            <w:r w:rsidR="00975044" w:rsidRPr="00975044">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0F0583F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Judiciously submits sections for histology on deaths due to </w:t>
            </w:r>
            <w:proofErr w:type="gramStart"/>
            <w:r>
              <w:rPr>
                <w:rFonts w:ascii="Arial" w:eastAsia="Arial" w:hAnsi="Arial" w:cs="Arial"/>
              </w:rPr>
              <w:t>trauma</w:t>
            </w:r>
            <w:proofErr w:type="gramEnd"/>
          </w:p>
          <w:p w14:paraId="61A47DD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Selectively determines which microbiology studies are most appropriate for a sudden, unexpected infant death</w:t>
            </w:r>
          </w:p>
        </w:tc>
      </w:tr>
      <w:tr w:rsidR="00F12053" w14:paraId="43A96985" w14:textId="77777777">
        <w:tc>
          <w:tcPr>
            <w:tcW w:w="4950" w:type="dxa"/>
            <w:tcBorders>
              <w:top w:val="single" w:sz="4" w:space="0" w:color="000000"/>
              <w:bottom w:val="single" w:sz="4" w:space="0" w:color="000000"/>
            </w:tcBorders>
            <w:shd w:val="clear" w:color="auto" w:fill="C9C9C9"/>
          </w:tcPr>
          <w:p w14:paraId="270D27F3" w14:textId="04766B38" w:rsidR="00F12053" w:rsidRDefault="008C40DC">
            <w:pPr>
              <w:rPr>
                <w:rFonts w:ascii="Arial" w:eastAsia="Arial" w:hAnsi="Arial" w:cs="Arial"/>
                <w:i/>
              </w:rPr>
            </w:pPr>
            <w:r>
              <w:rPr>
                <w:rFonts w:ascii="Arial" w:eastAsia="Arial" w:hAnsi="Arial" w:cs="Arial"/>
                <w:b/>
              </w:rPr>
              <w:t>Level 5</w:t>
            </w:r>
            <w:r>
              <w:rPr>
                <w:rFonts w:ascii="Arial" w:eastAsia="Arial" w:hAnsi="Arial" w:cs="Arial"/>
                <w:i/>
              </w:rPr>
              <w:t xml:space="preserve"> </w:t>
            </w:r>
            <w:r w:rsidR="00975044" w:rsidRPr="00975044">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3EC26BAC"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Implements policy change modifying overuse of vitreous electrolyte, molecular, histology, and/or microbiology testing </w:t>
            </w:r>
          </w:p>
        </w:tc>
      </w:tr>
      <w:tr w:rsidR="00F12053" w14:paraId="4BF3BB12" w14:textId="77777777">
        <w:tc>
          <w:tcPr>
            <w:tcW w:w="4950" w:type="dxa"/>
            <w:shd w:val="clear" w:color="auto" w:fill="FFD965"/>
          </w:tcPr>
          <w:p w14:paraId="5541EA75"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5CCC6DD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Audit of testing usage</w:t>
            </w:r>
          </w:p>
          <w:p w14:paraId="299F653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62FAD61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QI project</w:t>
            </w:r>
          </w:p>
        </w:tc>
      </w:tr>
      <w:tr w:rsidR="00F12053" w14:paraId="1E53A875" w14:textId="77777777">
        <w:tc>
          <w:tcPr>
            <w:tcW w:w="4950" w:type="dxa"/>
            <w:shd w:val="clear" w:color="auto" w:fill="8DB3E2"/>
          </w:tcPr>
          <w:p w14:paraId="605C7A67"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6D0AB97"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354D735D" w14:textId="77777777">
        <w:trPr>
          <w:trHeight w:val="80"/>
        </w:trPr>
        <w:tc>
          <w:tcPr>
            <w:tcW w:w="4950" w:type="dxa"/>
            <w:shd w:val="clear" w:color="auto" w:fill="A8D08D"/>
          </w:tcPr>
          <w:p w14:paraId="0A7259DD"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5FEE201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Hanzlick R. Forensic pathology and the utilization of histology: a brief review. </w:t>
            </w:r>
            <w:r>
              <w:rPr>
                <w:rFonts w:ascii="Arial" w:eastAsia="Arial" w:hAnsi="Arial" w:cs="Arial"/>
                <w:i/>
              </w:rPr>
              <w:t>Academic Forensic Pathology</w:t>
            </w:r>
            <w:r>
              <w:rPr>
                <w:rFonts w:ascii="Arial" w:eastAsia="Arial" w:hAnsi="Arial" w:cs="Arial"/>
              </w:rPr>
              <w:t xml:space="preserve">. 2011;1(1):22-27. </w:t>
            </w:r>
            <w:hyperlink r:id="rId36">
              <w:r>
                <w:rPr>
                  <w:rFonts w:ascii="Arial" w:eastAsia="Arial" w:hAnsi="Arial" w:cs="Arial"/>
                  <w:color w:val="0000FF"/>
                  <w:u w:val="single"/>
                </w:rPr>
                <w:t>https://journals.sagepub.com/doi/abs/10.23907/2011.004?journalCode=afpa</w:t>
              </w:r>
            </w:hyperlink>
            <w:r>
              <w:rPr>
                <w:rFonts w:ascii="Arial" w:eastAsia="Arial" w:hAnsi="Arial" w:cs="Arial"/>
                <w:color w:val="000000"/>
              </w:rPr>
              <w:t>. 2020.</w:t>
            </w:r>
          </w:p>
          <w:p w14:paraId="4D520405"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NAME. Forensic Autopsy Reporting Standards. </w:t>
            </w:r>
            <w:hyperlink r:id="rId37">
              <w:r>
                <w:rPr>
                  <w:rFonts w:ascii="Arial" w:eastAsia="Arial" w:hAnsi="Arial" w:cs="Arial"/>
                  <w:color w:val="0000FF"/>
                  <w:u w:val="single"/>
                </w:rPr>
                <w:t>https://name.memberclicks.net/assets/docs/684b2442-ae68-4e64-9ecc-015f8d0f849e.pdf</w:t>
              </w:r>
            </w:hyperlink>
            <w:r>
              <w:rPr>
                <w:rFonts w:ascii="Arial" w:eastAsia="Arial" w:hAnsi="Arial" w:cs="Arial"/>
              </w:rPr>
              <w:t>. 2020.</w:t>
            </w:r>
          </w:p>
          <w:p w14:paraId="5E7122B5"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National Society of Genetic Counselors. Postmortem Genetic Testing FAQS. </w:t>
            </w:r>
            <w:hyperlink r:id="rId38">
              <w:r>
                <w:rPr>
                  <w:rFonts w:ascii="Arial" w:eastAsia="Arial" w:hAnsi="Arial" w:cs="Arial"/>
                  <w:color w:val="0000FF"/>
                  <w:u w:val="single"/>
                </w:rPr>
                <w:t>https://www.nsgc.org/postmortem</w:t>
              </w:r>
            </w:hyperlink>
            <w:r>
              <w:rPr>
                <w:rFonts w:ascii="Arial" w:eastAsia="Arial" w:hAnsi="Arial" w:cs="Arial"/>
              </w:rPr>
              <w:t>. 2020.</w:t>
            </w:r>
          </w:p>
        </w:tc>
      </w:tr>
    </w:tbl>
    <w:p w14:paraId="774F890E" w14:textId="77777777" w:rsidR="00F37C00" w:rsidRDefault="00F37C00">
      <w:pPr>
        <w:spacing w:after="0"/>
        <w:rPr>
          <w:rFonts w:ascii="Arial" w:eastAsia="Arial" w:hAnsi="Arial" w:cs="Arial"/>
        </w:rPr>
      </w:pPr>
    </w:p>
    <w:p w14:paraId="4149C8DC" w14:textId="77777777" w:rsidR="00F37C00" w:rsidRDefault="00F37C00">
      <w:pPr>
        <w:rPr>
          <w:rFonts w:ascii="Arial" w:eastAsia="Arial" w:hAnsi="Arial" w:cs="Arial"/>
        </w:rPr>
      </w:pPr>
      <w:r>
        <w:rPr>
          <w:rFonts w:ascii="Arial" w:eastAsia="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04B32F2" w14:textId="77777777">
        <w:trPr>
          <w:trHeight w:val="760"/>
        </w:trPr>
        <w:tc>
          <w:tcPr>
            <w:tcW w:w="14125" w:type="dxa"/>
            <w:gridSpan w:val="2"/>
            <w:shd w:val="clear" w:color="auto" w:fill="9CC3E5"/>
          </w:tcPr>
          <w:p w14:paraId="46AB739E" w14:textId="77777777" w:rsidR="00F12053" w:rsidRDefault="008C40DC">
            <w:pPr>
              <w:ind w:left="14" w:hanging="14"/>
              <w:jc w:val="center"/>
              <w:rPr>
                <w:rFonts w:ascii="Arial" w:eastAsia="Arial" w:hAnsi="Arial" w:cs="Arial"/>
                <w:b/>
              </w:rPr>
            </w:pPr>
            <w:r>
              <w:rPr>
                <w:rFonts w:ascii="Arial" w:eastAsia="Arial" w:hAnsi="Arial" w:cs="Arial"/>
                <w:b/>
              </w:rPr>
              <w:lastRenderedPageBreak/>
              <w:t>Practice-Based Learning and Improvement 1: Evidence-Based Practice and Scholarship</w:t>
            </w:r>
          </w:p>
          <w:p w14:paraId="3A7F4A1E"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is involved in contributing to the body of knowledge in pathology</w:t>
            </w:r>
          </w:p>
        </w:tc>
      </w:tr>
      <w:tr w:rsidR="00F12053" w14:paraId="4C4F7434" w14:textId="77777777">
        <w:tc>
          <w:tcPr>
            <w:tcW w:w="4950" w:type="dxa"/>
            <w:shd w:val="clear" w:color="auto" w:fill="FAC090"/>
          </w:tcPr>
          <w:p w14:paraId="1FEE43C9"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2AB2FA4"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5B7E891" w14:textId="77777777">
        <w:tc>
          <w:tcPr>
            <w:tcW w:w="4950" w:type="dxa"/>
            <w:tcBorders>
              <w:top w:val="single" w:sz="4" w:space="0" w:color="000000"/>
              <w:bottom w:val="single" w:sz="4" w:space="0" w:color="000000"/>
            </w:tcBorders>
            <w:shd w:val="clear" w:color="auto" w:fill="C9C9C9"/>
          </w:tcPr>
          <w:p w14:paraId="6097F3A4"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Demonstrates how to access and select applicable evidence (e.g., literature, guidelines)</w:t>
            </w:r>
          </w:p>
          <w:p w14:paraId="58C63C79" w14:textId="5AF61CF5" w:rsidR="00975044" w:rsidRPr="00975044" w:rsidRDefault="00975044" w:rsidP="00975044">
            <w:pPr>
              <w:rPr>
                <w:rFonts w:ascii="Arial" w:eastAsia="Arial" w:hAnsi="Arial" w:cs="Arial"/>
                <w:i/>
                <w:color w:val="000000"/>
              </w:rPr>
            </w:pPr>
          </w:p>
          <w:p w14:paraId="32A844A4" w14:textId="480AD223" w:rsidR="00F12053" w:rsidRDefault="00975044" w:rsidP="00975044">
            <w:pPr>
              <w:rPr>
                <w:rFonts w:ascii="Arial" w:eastAsia="Arial" w:hAnsi="Arial" w:cs="Arial"/>
                <w:i/>
                <w:color w:val="000000"/>
              </w:rPr>
            </w:pPr>
            <w:r w:rsidRPr="00975044">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7C5E11E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Recognizes that molecular testing is useful in the work-up for </w:t>
            </w:r>
            <w:proofErr w:type="gramStart"/>
            <w:r>
              <w:rPr>
                <w:rFonts w:ascii="Arial" w:eastAsia="Arial" w:hAnsi="Arial" w:cs="Arial"/>
              </w:rPr>
              <w:t>cardiomyopathy</w:t>
            </w:r>
            <w:proofErr w:type="gramEnd"/>
          </w:p>
          <w:p w14:paraId="3FE1D250" w14:textId="77777777" w:rsidR="00F12053" w:rsidRDefault="00F12053">
            <w:pPr>
              <w:pBdr>
                <w:top w:val="nil"/>
                <w:left w:val="nil"/>
                <w:bottom w:val="nil"/>
                <w:right w:val="nil"/>
                <w:between w:val="nil"/>
              </w:pBdr>
              <w:rPr>
                <w:rFonts w:ascii="Arial" w:eastAsia="Arial" w:hAnsi="Arial" w:cs="Arial"/>
                <w:color w:val="000000"/>
              </w:rPr>
            </w:pPr>
          </w:p>
          <w:p w14:paraId="554E2998" w14:textId="77777777" w:rsidR="00F12053" w:rsidRDefault="00F12053">
            <w:pPr>
              <w:pBdr>
                <w:top w:val="nil"/>
                <w:left w:val="nil"/>
                <w:bottom w:val="nil"/>
                <w:right w:val="nil"/>
                <w:between w:val="nil"/>
              </w:pBdr>
              <w:rPr>
                <w:rFonts w:ascii="Arial" w:eastAsia="Arial" w:hAnsi="Arial" w:cs="Arial"/>
                <w:color w:val="000000"/>
              </w:rPr>
            </w:pPr>
          </w:p>
          <w:p w14:paraId="329E80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the need for an Institutional Review Board (IRB) when collecting cases for a possible research project</w:t>
            </w:r>
          </w:p>
        </w:tc>
      </w:tr>
      <w:tr w:rsidR="00F12053" w14:paraId="1BEA515B" w14:textId="77777777">
        <w:tc>
          <w:tcPr>
            <w:tcW w:w="4950" w:type="dxa"/>
            <w:tcBorders>
              <w:top w:val="single" w:sz="4" w:space="0" w:color="000000"/>
              <w:bottom w:val="single" w:sz="4" w:space="0" w:color="000000"/>
            </w:tcBorders>
            <w:shd w:val="clear" w:color="auto" w:fill="C9C9C9"/>
          </w:tcPr>
          <w:p w14:paraId="30951D68"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Identifies and applies the best available evidence to guide diagnostic work-up of simple </w:t>
            </w:r>
            <w:proofErr w:type="gramStart"/>
            <w:r w:rsidR="00975044" w:rsidRPr="00975044">
              <w:rPr>
                <w:rFonts w:ascii="Arial" w:eastAsia="Arial" w:hAnsi="Arial" w:cs="Arial"/>
                <w:i/>
              </w:rPr>
              <w:t>cases</w:t>
            </w:r>
            <w:proofErr w:type="gramEnd"/>
          </w:p>
          <w:p w14:paraId="3BA8B577" w14:textId="77777777" w:rsidR="00975044" w:rsidRPr="00975044" w:rsidRDefault="00975044" w:rsidP="00975044">
            <w:pPr>
              <w:rPr>
                <w:rFonts w:ascii="Arial" w:eastAsia="Arial" w:hAnsi="Arial" w:cs="Arial"/>
                <w:i/>
              </w:rPr>
            </w:pPr>
          </w:p>
          <w:p w14:paraId="09326016" w14:textId="5246764A" w:rsidR="00F12053" w:rsidRDefault="00975044" w:rsidP="00975044">
            <w:pPr>
              <w:rPr>
                <w:rFonts w:ascii="Arial" w:eastAsia="Arial" w:hAnsi="Arial" w:cs="Arial"/>
                <w:i/>
              </w:rPr>
            </w:pPr>
            <w:r w:rsidRPr="00975044">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6C9CE0AA" w14:textId="5D2BE40B"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Orders an appropriate microbiology study on cerebrospinal fluid specimen for meningitis work-</w:t>
            </w:r>
            <w:proofErr w:type="gramStart"/>
            <w:r>
              <w:rPr>
                <w:rFonts w:ascii="Arial" w:eastAsia="Arial" w:hAnsi="Arial" w:cs="Arial"/>
              </w:rPr>
              <w:t>up</w:t>
            </w:r>
            <w:proofErr w:type="gramEnd"/>
          </w:p>
          <w:p w14:paraId="5963CE32" w14:textId="77777777" w:rsidR="00F12053" w:rsidRDefault="00F12053">
            <w:pPr>
              <w:pBdr>
                <w:top w:val="nil"/>
                <w:left w:val="nil"/>
                <w:bottom w:val="nil"/>
                <w:right w:val="nil"/>
                <w:between w:val="nil"/>
              </w:pBdr>
              <w:rPr>
                <w:rFonts w:ascii="Arial" w:eastAsia="Arial" w:hAnsi="Arial" w:cs="Arial"/>
                <w:color w:val="000000"/>
              </w:rPr>
            </w:pPr>
          </w:p>
          <w:p w14:paraId="64EA387E" w14:textId="77777777" w:rsidR="00F12053" w:rsidRDefault="00F12053">
            <w:pPr>
              <w:pBdr>
                <w:top w:val="nil"/>
                <w:left w:val="nil"/>
                <w:bottom w:val="nil"/>
                <w:right w:val="nil"/>
                <w:between w:val="nil"/>
              </w:pBdr>
              <w:rPr>
                <w:rFonts w:ascii="Arial" w:eastAsia="Arial" w:hAnsi="Arial" w:cs="Arial"/>
                <w:color w:val="000000"/>
              </w:rPr>
            </w:pPr>
          </w:p>
          <w:p w14:paraId="08861BE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Drafts a research proposal for review with oversight</w:t>
            </w:r>
          </w:p>
        </w:tc>
      </w:tr>
      <w:tr w:rsidR="00F12053" w14:paraId="0207C943" w14:textId="77777777">
        <w:tc>
          <w:tcPr>
            <w:tcW w:w="4950" w:type="dxa"/>
            <w:tcBorders>
              <w:top w:val="single" w:sz="4" w:space="0" w:color="000000"/>
              <w:bottom w:val="single" w:sz="4" w:space="0" w:color="000000"/>
            </w:tcBorders>
            <w:shd w:val="clear" w:color="auto" w:fill="C9C9C9"/>
          </w:tcPr>
          <w:p w14:paraId="6FFEC206"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 xml:space="preserve">Identifies and applies the best available evidence to guide diagnostic work-up of complex </w:t>
            </w:r>
            <w:proofErr w:type="gramStart"/>
            <w:r w:rsidR="00975044" w:rsidRPr="00975044">
              <w:rPr>
                <w:rFonts w:ascii="Arial" w:eastAsia="Arial" w:hAnsi="Arial" w:cs="Arial"/>
                <w:i/>
                <w:color w:val="000000"/>
              </w:rPr>
              <w:t>cases</w:t>
            </w:r>
            <w:proofErr w:type="gramEnd"/>
          </w:p>
          <w:p w14:paraId="67B62F97" w14:textId="77777777" w:rsidR="00975044" w:rsidRPr="00975044" w:rsidRDefault="00975044" w:rsidP="00975044">
            <w:pPr>
              <w:rPr>
                <w:rFonts w:ascii="Arial" w:eastAsia="Arial" w:hAnsi="Arial" w:cs="Arial"/>
                <w:i/>
                <w:color w:val="000000"/>
              </w:rPr>
            </w:pPr>
          </w:p>
          <w:p w14:paraId="618BDED5" w14:textId="534C9BEE" w:rsidR="00F12053" w:rsidRDefault="00975044" w:rsidP="00975044">
            <w:pPr>
              <w:rPr>
                <w:rFonts w:ascii="Arial" w:eastAsia="Arial" w:hAnsi="Arial" w:cs="Arial"/>
                <w:i/>
                <w:color w:val="000000"/>
              </w:rPr>
            </w:pPr>
            <w:r w:rsidRPr="00975044">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4DF06BF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Orders appropriate molecular testing to further classify cardiomyopathies based on current available </w:t>
            </w:r>
            <w:proofErr w:type="gramStart"/>
            <w:r>
              <w:rPr>
                <w:rFonts w:ascii="Arial" w:eastAsia="Arial" w:hAnsi="Arial" w:cs="Arial"/>
              </w:rPr>
              <w:t>publications</w:t>
            </w:r>
            <w:proofErr w:type="gramEnd"/>
          </w:p>
          <w:p w14:paraId="1B6AD3BA" w14:textId="77777777" w:rsidR="00F12053" w:rsidRDefault="00F12053">
            <w:pPr>
              <w:pBdr>
                <w:top w:val="nil"/>
                <w:left w:val="nil"/>
                <w:bottom w:val="nil"/>
                <w:right w:val="nil"/>
                <w:between w:val="nil"/>
              </w:pBdr>
              <w:rPr>
                <w:rFonts w:ascii="Arial" w:eastAsia="Arial" w:hAnsi="Arial" w:cs="Arial"/>
                <w:color w:val="000000"/>
              </w:rPr>
            </w:pPr>
          </w:p>
          <w:p w14:paraId="6C4936BF" w14:textId="77777777" w:rsidR="00F12053" w:rsidRDefault="00F12053">
            <w:pPr>
              <w:pBdr>
                <w:top w:val="nil"/>
                <w:left w:val="nil"/>
                <w:bottom w:val="nil"/>
                <w:right w:val="nil"/>
                <w:between w:val="nil"/>
              </w:pBdr>
              <w:rPr>
                <w:rFonts w:ascii="Arial" w:eastAsia="Arial" w:hAnsi="Arial" w:cs="Arial"/>
                <w:color w:val="000000"/>
              </w:rPr>
            </w:pPr>
          </w:p>
          <w:p w14:paraId="4FC635B9" w14:textId="77D8654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Drafts a research protocol with minimal oversight or presents relevant current practice standards in the context of a case interdepartmentally</w:t>
            </w:r>
          </w:p>
        </w:tc>
      </w:tr>
      <w:tr w:rsidR="00F12053" w14:paraId="2106D9C5" w14:textId="77777777">
        <w:tc>
          <w:tcPr>
            <w:tcW w:w="4950" w:type="dxa"/>
            <w:tcBorders>
              <w:top w:val="single" w:sz="4" w:space="0" w:color="000000"/>
              <w:bottom w:val="single" w:sz="4" w:space="0" w:color="000000"/>
            </w:tcBorders>
            <w:shd w:val="clear" w:color="auto" w:fill="C9C9C9"/>
          </w:tcPr>
          <w:p w14:paraId="44855771" w14:textId="77777777" w:rsidR="00975044" w:rsidRPr="00975044" w:rsidRDefault="008C40DC" w:rsidP="00975044">
            <w:pPr>
              <w:rPr>
                <w:rFonts w:ascii="Arial" w:eastAsia="Arial" w:hAnsi="Arial" w:cs="Arial"/>
                <w:i/>
              </w:rPr>
            </w:pPr>
            <w:r>
              <w:rPr>
                <w:rFonts w:ascii="Arial" w:eastAsia="Arial" w:hAnsi="Arial" w:cs="Arial"/>
                <w:b/>
              </w:rPr>
              <w:t>Level 4</w:t>
            </w:r>
            <w:r>
              <w:rPr>
                <w:rFonts w:ascii="Arial" w:eastAsia="Arial" w:hAnsi="Arial" w:cs="Arial"/>
              </w:rPr>
              <w:t xml:space="preserve"> </w:t>
            </w:r>
            <w:r w:rsidR="00975044" w:rsidRPr="00975044">
              <w:rPr>
                <w:rFonts w:ascii="Arial" w:eastAsia="Arial" w:hAnsi="Arial" w:cs="Arial"/>
                <w:i/>
              </w:rPr>
              <w:t xml:space="preserve">Critically appraises and applies evidence to guide care, even in the face of conflicting </w:t>
            </w:r>
            <w:proofErr w:type="gramStart"/>
            <w:r w:rsidR="00975044" w:rsidRPr="00975044">
              <w:rPr>
                <w:rFonts w:ascii="Arial" w:eastAsia="Arial" w:hAnsi="Arial" w:cs="Arial"/>
                <w:i/>
              </w:rPr>
              <w:t>data</w:t>
            </w:r>
            <w:proofErr w:type="gramEnd"/>
          </w:p>
          <w:p w14:paraId="5C37F1C5" w14:textId="77777777" w:rsidR="00975044" w:rsidRPr="00975044" w:rsidRDefault="00975044" w:rsidP="00975044">
            <w:pPr>
              <w:rPr>
                <w:rFonts w:ascii="Arial" w:eastAsia="Arial" w:hAnsi="Arial" w:cs="Arial"/>
                <w:i/>
              </w:rPr>
            </w:pPr>
          </w:p>
          <w:p w14:paraId="78F4B9A3" w14:textId="6942E762" w:rsidR="00F12053" w:rsidRDefault="00975044" w:rsidP="00975044">
            <w:pPr>
              <w:rPr>
                <w:rFonts w:ascii="Arial" w:eastAsia="Arial" w:hAnsi="Arial" w:cs="Arial"/>
                <w:i/>
              </w:rPr>
            </w:pPr>
            <w:r w:rsidRPr="00975044">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5F8293A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Appropriately researches the primary literature to explain rare molecular findings that surface from additional molecular </w:t>
            </w:r>
            <w:proofErr w:type="gramStart"/>
            <w:r>
              <w:rPr>
                <w:rFonts w:ascii="Arial" w:eastAsia="Arial" w:hAnsi="Arial" w:cs="Arial"/>
              </w:rPr>
              <w:t>testing</w:t>
            </w:r>
            <w:proofErr w:type="gramEnd"/>
          </w:p>
          <w:p w14:paraId="2F676E2C" w14:textId="77777777" w:rsidR="00F12053" w:rsidRDefault="00F12053">
            <w:pPr>
              <w:pBdr>
                <w:top w:val="nil"/>
                <w:left w:val="nil"/>
                <w:bottom w:val="nil"/>
                <w:right w:val="nil"/>
                <w:between w:val="nil"/>
              </w:pBdr>
              <w:rPr>
                <w:rFonts w:ascii="Arial" w:eastAsia="Arial" w:hAnsi="Arial" w:cs="Arial"/>
                <w:color w:val="000000"/>
              </w:rPr>
            </w:pPr>
          </w:p>
          <w:p w14:paraId="2DFA552B" w14:textId="77777777" w:rsidR="00F12053" w:rsidRDefault="00F12053">
            <w:pPr>
              <w:pBdr>
                <w:top w:val="nil"/>
                <w:left w:val="nil"/>
                <w:bottom w:val="nil"/>
                <w:right w:val="nil"/>
                <w:between w:val="nil"/>
              </w:pBdr>
              <w:rPr>
                <w:rFonts w:ascii="Arial" w:eastAsia="Arial" w:hAnsi="Arial" w:cs="Arial"/>
                <w:color w:val="000000"/>
              </w:rPr>
            </w:pPr>
          </w:p>
          <w:p w14:paraId="77A21B86" w14:textId="77777777"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rPr>
              <w:t>Submits an abstract for a national meeting or submits a paper for publication</w:t>
            </w:r>
          </w:p>
        </w:tc>
      </w:tr>
      <w:tr w:rsidR="00F12053" w14:paraId="3D924C32" w14:textId="77777777">
        <w:tc>
          <w:tcPr>
            <w:tcW w:w="4950" w:type="dxa"/>
            <w:tcBorders>
              <w:top w:val="single" w:sz="4" w:space="0" w:color="000000"/>
              <w:bottom w:val="single" w:sz="4" w:space="0" w:color="000000"/>
            </w:tcBorders>
            <w:shd w:val="clear" w:color="auto" w:fill="C9C9C9"/>
          </w:tcPr>
          <w:p w14:paraId="388D1117" w14:textId="77777777" w:rsidR="00975044" w:rsidRPr="00975044" w:rsidRDefault="008C40DC" w:rsidP="0097504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975044" w:rsidRPr="00975044">
              <w:rPr>
                <w:rFonts w:ascii="Arial" w:eastAsia="Arial" w:hAnsi="Arial" w:cs="Arial"/>
                <w:i/>
              </w:rPr>
              <w:t xml:space="preserve">Teaches others to critically appraise and apply evidence for complex cases; and/or participates in the development of </w:t>
            </w:r>
            <w:proofErr w:type="gramStart"/>
            <w:r w:rsidR="00975044" w:rsidRPr="00975044">
              <w:rPr>
                <w:rFonts w:ascii="Arial" w:eastAsia="Arial" w:hAnsi="Arial" w:cs="Arial"/>
                <w:i/>
              </w:rPr>
              <w:t>guidelines</w:t>
            </w:r>
            <w:proofErr w:type="gramEnd"/>
          </w:p>
          <w:p w14:paraId="16D57F7E" w14:textId="77777777" w:rsidR="00975044" w:rsidRPr="00975044" w:rsidRDefault="00975044" w:rsidP="00975044">
            <w:pPr>
              <w:rPr>
                <w:rFonts w:ascii="Arial" w:eastAsia="Arial" w:hAnsi="Arial" w:cs="Arial"/>
                <w:i/>
              </w:rPr>
            </w:pPr>
          </w:p>
          <w:p w14:paraId="0B5FF3A5" w14:textId="1788B9FA" w:rsidR="00F12053" w:rsidRDefault="00975044" w:rsidP="00975044">
            <w:pPr>
              <w:rPr>
                <w:rFonts w:ascii="Arial" w:eastAsia="Arial" w:hAnsi="Arial" w:cs="Arial"/>
                <w:i/>
              </w:rPr>
            </w:pPr>
            <w:r w:rsidRPr="00975044">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7B12B56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Moderates a discussion with family over disparate molecular, morphologic, and immunohistochemical findings of a cardiomyopathy to formulate the best course forward based on the primary </w:t>
            </w:r>
            <w:proofErr w:type="gramStart"/>
            <w:r>
              <w:rPr>
                <w:rFonts w:ascii="Arial" w:eastAsia="Arial" w:hAnsi="Arial" w:cs="Arial"/>
              </w:rPr>
              <w:t>literature</w:t>
            </w:r>
            <w:proofErr w:type="gramEnd"/>
          </w:p>
          <w:p w14:paraId="17C59CDD" w14:textId="77777777" w:rsidR="00F12053" w:rsidRDefault="00F12053">
            <w:pPr>
              <w:pBdr>
                <w:top w:val="nil"/>
                <w:left w:val="nil"/>
                <w:bottom w:val="nil"/>
                <w:right w:val="nil"/>
                <w:between w:val="nil"/>
              </w:pBdr>
              <w:rPr>
                <w:rFonts w:ascii="Arial" w:eastAsia="Arial" w:hAnsi="Arial" w:cs="Arial"/>
                <w:color w:val="000000"/>
              </w:rPr>
            </w:pPr>
          </w:p>
          <w:p w14:paraId="131F948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Submits a grant proposal</w:t>
            </w:r>
          </w:p>
        </w:tc>
      </w:tr>
      <w:tr w:rsidR="00F12053" w14:paraId="0307EF3F" w14:textId="77777777">
        <w:tc>
          <w:tcPr>
            <w:tcW w:w="4950" w:type="dxa"/>
            <w:shd w:val="clear" w:color="auto" w:fill="FFD965"/>
          </w:tcPr>
          <w:p w14:paraId="308200BE"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0663460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2983301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Presentation</w:t>
            </w:r>
          </w:p>
          <w:p w14:paraId="28D80A1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Research portfolio</w:t>
            </w:r>
          </w:p>
        </w:tc>
      </w:tr>
      <w:tr w:rsidR="00F12053" w14:paraId="70CE6C6A" w14:textId="77777777">
        <w:tc>
          <w:tcPr>
            <w:tcW w:w="4950" w:type="dxa"/>
            <w:shd w:val="clear" w:color="auto" w:fill="8DB3E2"/>
          </w:tcPr>
          <w:p w14:paraId="6272040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B11469A"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71F8F129" w14:textId="77777777">
        <w:trPr>
          <w:trHeight w:val="80"/>
        </w:trPr>
        <w:tc>
          <w:tcPr>
            <w:tcW w:w="4950" w:type="dxa"/>
            <w:shd w:val="clear" w:color="auto" w:fill="A8D08D"/>
          </w:tcPr>
          <w:p w14:paraId="3A2222FB"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AA4D66B"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Institutional research guidelines</w:t>
            </w:r>
          </w:p>
          <w:p w14:paraId="30C29B8B"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National Institutes of Health. Write Your Application. </w:t>
            </w:r>
            <w:hyperlink r:id="rId39">
              <w:r>
                <w:rPr>
                  <w:rFonts w:ascii="Arial" w:eastAsia="Arial" w:hAnsi="Arial" w:cs="Arial"/>
                  <w:color w:val="0000FF"/>
                  <w:u w:val="single"/>
                </w:rPr>
                <w:t>https://grants.nih.gov/grants/how-to-apply-application-guide/format-and-write/write-your-application.htm</w:t>
              </w:r>
            </w:hyperlink>
            <w:r>
              <w:rPr>
                <w:rFonts w:ascii="Arial" w:eastAsia="Arial" w:hAnsi="Arial" w:cs="Arial"/>
              </w:rPr>
              <w:t xml:space="preserve">. 2020. </w:t>
            </w:r>
          </w:p>
          <w:p w14:paraId="34D5E0B7"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U.S. National Library of Medicine. PubMed Tutorial. </w:t>
            </w:r>
            <w:hyperlink r:id="rId40">
              <w:r>
                <w:rPr>
                  <w:rFonts w:ascii="Arial" w:eastAsia="Arial" w:hAnsi="Arial" w:cs="Arial"/>
                  <w:color w:val="0000FF"/>
                  <w:u w:val="single"/>
                </w:rPr>
                <w:t>https://www.nlm.nih.gov/bsd/disted/pubmedtutorial/cover.html</w:t>
              </w:r>
            </w:hyperlink>
            <w:r>
              <w:rPr>
                <w:rFonts w:ascii="Arial" w:eastAsia="Arial" w:hAnsi="Arial" w:cs="Arial"/>
              </w:rPr>
              <w:t>. 2020.</w:t>
            </w:r>
          </w:p>
          <w:p w14:paraId="0C1A8F5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Various journal submission guidelines</w:t>
            </w:r>
          </w:p>
        </w:tc>
      </w:tr>
    </w:tbl>
    <w:p w14:paraId="7648B0D2" w14:textId="77777777" w:rsidR="00F12053" w:rsidRDefault="00F12053">
      <w:pPr>
        <w:spacing w:after="0" w:line="240" w:lineRule="auto"/>
        <w:ind w:hanging="180"/>
        <w:rPr>
          <w:rFonts w:ascii="Arial" w:eastAsia="Arial" w:hAnsi="Arial" w:cs="Arial"/>
        </w:rPr>
      </w:pPr>
    </w:p>
    <w:p w14:paraId="5DB45D1A" w14:textId="77777777" w:rsidR="00F12053" w:rsidRDefault="008C40DC">
      <w:pPr>
        <w:spacing w:after="0"/>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1D268149" w14:textId="77777777">
        <w:trPr>
          <w:trHeight w:val="760"/>
        </w:trPr>
        <w:tc>
          <w:tcPr>
            <w:tcW w:w="14125" w:type="dxa"/>
            <w:gridSpan w:val="2"/>
            <w:shd w:val="clear" w:color="auto" w:fill="9CC3E5"/>
          </w:tcPr>
          <w:p w14:paraId="6B648F2D" w14:textId="77777777" w:rsidR="00F12053" w:rsidRDefault="008C40DC">
            <w:pPr>
              <w:ind w:left="14" w:hanging="14"/>
              <w:jc w:val="center"/>
              <w:rPr>
                <w:rFonts w:ascii="Arial" w:eastAsia="Arial" w:hAnsi="Arial" w:cs="Arial"/>
                <w:b/>
              </w:rPr>
            </w:pPr>
            <w:r>
              <w:rPr>
                <w:rFonts w:ascii="Arial" w:eastAsia="Arial" w:hAnsi="Arial" w:cs="Arial"/>
                <w:b/>
              </w:rPr>
              <w:lastRenderedPageBreak/>
              <w:t>Practice-Based Learning and Improvement 2: Reflective Practice and Commitment to Personal Growth</w:t>
            </w:r>
          </w:p>
          <w:p w14:paraId="0BD59E4C"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clinical performance information with the intent to improve care; reflects on all domains of practice, personal interactions, and behaviors, and their impact on technologists, and colleagues (reflective mindfulness); develop clear objectives and goals for improvement in some form of a learning plan</w:t>
            </w:r>
          </w:p>
        </w:tc>
      </w:tr>
      <w:tr w:rsidR="00F12053" w14:paraId="537A6862" w14:textId="77777777">
        <w:tc>
          <w:tcPr>
            <w:tcW w:w="4950" w:type="dxa"/>
            <w:shd w:val="clear" w:color="auto" w:fill="FAC090"/>
          </w:tcPr>
          <w:p w14:paraId="693A7F6B"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4372B07"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641078A7" w14:textId="77777777">
        <w:tc>
          <w:tcPr>
            <w:tcW w:w="4950" w:type="dxa"/>
            <w:tcBorders>
              <w:top w:val="single" w:sz="4" w:space="0" w:color="000000"/>
              <w:bottom w:val="single" w:sz="4" w:space="0" w:color="000000"/>
            </w:tcBorders>
            <w:shd w:val="clear" w:color="auto" w:fill="C9C9C9"/>
          </w:tcPr>
          <w:p w14:paraId="59D512FC" w14:textId="77777777" w:rsidR="00975044" w:rsidRPr="00975044" w:rsidRDefault="008C40DC" w:rsidP="0097504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975044" w:rsidRPr="00975044">
              <w:rPr>
                <w:rFonts w:ascii="Arial" w:eastAsia="Arial" w:hAnsi="Arial" w:cs="Arial"/>
                <w:i/>
                <w:color w:val="000000"/>
              </w:rPr>
              <w:t xml:space="preserve">Accepts responsibility for personal and professional development by establishing </w:t>
            </w:r>
            <w:proofErr w:type="gramStart"/>
            <w:r w:rsidR="00975044" w:rsidRPr="00975044">
              <w:rPr>
                <w:rFonts w:ascii="Arial" w:eastAsia="Arial" w:hAnsi="Arial" w:cs="Arial"/>
                <w:i/>
                <w:color w:val="000000"/>
              </w:rPr>
              <w:t>goals</w:t>
            </w:r>
            <w:proofErr w:type="gramEnd"/>
          </w:p>
          <w:p w14:paraId="5E463133" w14:textId="77777777" w:rsidR="00975044" w:rsidRPr="00975044" w:rsidRDefault="00975044" w:rsidP="00975044">
            <w:pPr>
              <w:rPr>
                <w:rFonts w:ascii="Arial" w:eastAsia="Arial" w:hAnsi="Arial" w:cs="Arial"/>
                <w:i/>
                <w:color w:val="000000"/>
              </w:rPr>
            </w:pPr>
          </w:p>
          <w:p w14:paraId="45DA61B2"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 xml:space="preserve">Identifies the gap(s) between expectations and actual </w:t>
            </w:r>
            <w:proofErr w:type="gramStart"/>
            <w:r w:rsidRPr="00975044">
              <w:rPr>
                <w:rFonts w:ascii="Arial" w:eastAsia="Arial" w:hAnsi="Arial" w:cs="Arial"/>
                <w:i/>
                <w:color w:val="000000"/>
              </w:rPr>
              <w:t>performance</w:t>
            </w:r>
            <w:proofErr w:type="gramEnd"/>
          </w:p>
          <w:p w14:paraId="1DD95C67" w14:textId="77777777" w:rsidR="00975044" w:rsidRPr="00975044" w:rsidRDefault="00975044" w:rsidP="00975044">
            <w:pPr>
              <w:rPr>
                <w:rFonts w:ascii="Arial" w:eastAsia="Arial" w:hAnsi="Arial" w:cs="Arial"/>
                <w:i/>
                <w:color w:val="000000"/>
              </w:rPr>
            </w:pPr>
          </w:p>
          <w:p w14:paraId="37C243F1" w14:textId="36BAA526" w:rsidR="00F12053" w:rsidRDefault="00975044" w:rsidP="00975044">
            <w:pPr>
              <w:rPr>
                <w:rFonts w:ascii="Arial" w:eastAsia="Arial" w:hAnsi="Arial" w:cs="Arial"/>
                <w:i/>
                <w:color w:val="000000"/>
              </w:rPr>
            </w:pPr>
            <w:r w:rsidRPr="00975044">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32B5330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Is aware of need to </w:t>
            </w:r>
            <w:proofErr w:type="gramStart"/>
            <w:r>
              <w:rPr>
                <w:rFonts w:ascii="Arial" w:eastAsia="Arial" w:hAnsi="Arial" w:cs="Arial"/>
              </w:rPr>
              <w:t>improve</w:t>
            </w:r>
            <w:proofErr w:type="gramEnd"/>
          </w:p>
          <w:p w14:paraId="6C73F334" w14:textId="77777777" w:rsidR="00F12053" w:rsidRDefault="00F12053">
            <w:pPr>
              <w:pBdr>
                <w:top w:val="nil"/>
                <w:left w:val="nil"/>
                <w:bottom w:val="nil"/>
                <w:right w:val="nil"/>
                <w:between w:val="nil"/>
              </w:pBdr>
              <w:rPr>
                <w:rFonts w:ascii="Arial" w:eastAsia="Arial" w:hAnsi="Arial" w:cs="Arial"/>
                <w:color w:val="000000"/>
              </w:rPr>
            </w:pPr>
          </w:p>
          <w:p w14:paraId="3745F34C" w14:textId="77777777" w:rsidR="00F12053" w:rsidRDefault="00F12053">
            <w:pPr>
              <w:pBdr>
                <w:top w:val="nil"/>
                <w:left w:val="nil"/>
                <w:bottom w:val="nil"/>
                <w:right w:val="nil"/>
                <w:between w:val="nil"/>
              </w:pBdr>
              <w:rPr>
                <w:rFonts w:ascii="Arial" w:eastAsia="Arial" w:hAnsi="Arial" w:cs="Arial"/>
                <w:color w:val="000000"/>
              </w:rPr>
            </w:pPr>
          </w:p>
          <w:p w14:paraId="1193898C" w14:textId="3D53BE7F" w:rsidR="00F12053" w:rsidRDefault="00CC5A43">
            <w:pPr>
              <w:numPr>
                <w:ilvl w:val="0"/>
                <w:numId w:val="2"/>
              </w:numPr>
              <w:pBdr>
                <w:top w:val="nil"/>
                <w:left w:val="nil"/>
                <w:bottom w:val="nil"/>
                <w:right w:val="nil"/>
                <w:between w:val="nil"/>
              </w:pBdr>
              <w:ind w:left="187" w:hanging="187"/>
              <w:rPr>
                <w:color w:val="000000"/>
              </w:rPr>
            </w:pPr>
            <w:r>
              <w:rPr>
                <w:rFonts w:ascii="Arial" w:eastAsia="Arial" w:hAnsi="Arial" w:cs="Arial"/>
              </w:rPr>
              <w:t>B</w:t>
            </w:r>
            <w:r w:rsidR="008C40DC">
              <w:rPr>
                <w:rFonts w:ascii="Arial" w:eastAsia="Arial" w:hAnsi="Arial" w:cs="Arial"/>
              </w:rPr>
              <w:t>egin</w:t>
            </w:r>
            <w:r>
              <w:rPr>
                <w:rFonts w:ascii="Arial" w:eastAsia="Arial" w:hAnsi="Arial" w:cs="Arial"/>
              </w:rPr>
              <w:t>s</w:t>
            </w:r>
            <w:r w:rsidR="008C40DC">
              <w:rPr>
                <w:rFonts w:ascii="Arial" w:eastAsia="Arial" w:hAnsi="Arial" w:cs="Arial"/>
              </w:rPr>
              <w:t xml:space="preserve"> to seek ways to determine where improvements are needed and makes some specific goals that are reasonable to execute and achieve</w:t>
            </w:r>
          </w:p>
        </w:tc>
      </w:tr>
      <w:tr w:rsidR="00F12053" w14:paraId="037A3FFF" w14:textId="77777777">
        <w:tc>
          <w:tcPr>
            <w:tcW w:w="4950" w:type="dxa"/>
            <w:tcBorders>
              <w:top w:val="single" w:sz="4" w:space="0" w:color="000000"/>
              <w:bottom w:val="single" w:sz="4" w:space="0" w:color="000000"/>
            </w:tcBorders>
            <w:shd w:val="clear" w:color="auto" w:fill="C9C9C9"/>
          </w:tcPr>
          <w:p w14:paraId="739788DC" w14:textId="77777777" w:rsidR="00975044" w:rsidRPr="00975044" w:rsidRDefault="008C40DC" w:rsidP="00975044">
            <w:pPr>
              <w:rPr>
                <w:rFonts w:ascii="Arial" w:eastAsia="Arial" w:hAnsi="Arial" w:cs="Arial"/>
                <w:i/>
              </w:rPr>
            </w:pPr>
            <w:r>
              <w:rPr>
                <w:rFonts w:ascii="Arial" w:eastAsia="Arial" w:hAnsi="Arial" w:cs="Arial"/>
                <w:b/>
              </w:rPr>
              <w:t>Level 2</w:t>
            </w:r>
            <w:r>
              <w:rPr>
                <w:rFonts w:ascii="Arial" w:eastAsia="Arial" w:hAnsi="Arial" w:cs="Arial"/>
              </w:rPr>
              <w:t xml:space="preserve"> </w:t>
            </w:r>
            <w:r w:rsidR="00975044" w:rsidRPr="00975044">
              <w:rPr>
                <w:rFonts w:ascii="Arial" w:eastAsia="Arial" w:hAnsi="Arial" w:cs="Arial"/>
                <w:i/>
              </w:rPr>
              <w:t xml:space="preserve">Demonstrates openness to receiving performance data and feedback in order to inform </w:t>
            </w:r>
            <w:proofErr w:type="gramStart"/>
            <w:r w:rsidR="00975044" w:rsidRPr="00975044">
              <w:rPr>
                <w:rFonts w:ascii="Arial" w:eastAsia="Arial" w:hAnsi="Arial" w:cs="Arial"/>
                <w:i/>
              </w:rPr>
              <w:t>goals</w:t>
            </w:r>
            <w:proofErr w:type="gramEnd"/>
          </w:p>
          <w:p w14:paraId="63560711" w14:textId="77777777" w:rsidR="00975044" w:rsidRPr="00975044" w:rsidRDefault="00975044" w:rsidP="00975044">
            <w:pPr>
              <w:rPr>
                <w:rFonts w:ascii="Arial" w:eastAsia="Arial" w:hAnsi="Arial" w:cs="Arial"/>
                <w:i/>
              </w:rPr>
            </w:pPr>
          </w:p>
          <w:p w14:paraId="7770EABB" w14:textId="770B433D" w:rsidR="00975044" w:rsidRPr="00975044" w:rsidRDefault="00975044" w:rsidP="00975044">
            <w:pPr>
              <w:rPr>
                <w:rFonts w:ascii="Arial" w:eastAsia="Arial" w:hAnsi="Arial" w:cs="Arial"/>
                <w:i/>
              </w:rPr>
            </w:pPr>
            <w:r w:rsidRPr="00975044">
              <w:rPr>
                <w:rFonts w:ascii="Arial" w:eastAsia="Arial" w:hAnsi="Arial" w:cs="Arial"/>
                <w:i/>
              </w:rPr>
              <w:t xml:space="preserve">Analyzes and reflects on the factors which contribute to gap(s) between expectations and actual </w:t>
            </w:r>
            <w:proofErr w:type="gramStart"/>
            <w:r w:rsidRPr="00975044">
              <w:rPr>
                <w:rFonts w:ascii="Arial" w:eastAsia="Arial" w:hAnsi="Arial" w:cs="Arial"/>
                <w:i/>
              </w:rPr>
              <w:t>performance</w:t>
            </w:r>
            <w:proofErr w:type="gramEnd"/>
          </w:p>
          <w:p w14:paraId="41E9ECB6" w14:textId="77777777" w:rsidR="00975044" w:rsidRPr="00975044" w:rsidRDefault="00975044" w:rsidP="00975044">
            <w:pPr>
              <w:rPr>
                <w:rFonts w:ascii="Arial" w:eastAsia="Arial" w:hAnsi="Arial" w:cs="Arial"/>
                <w:i/>
              </w:rPr>
            </w:pPr>
          </w:p>
          <w:p w14:paraId="641A71FA" w14:textId="462AE7CB" w:rsidR="00F12053" w:rsidRDefault="00975044" w:rsidP="00975044">
            <w:pPr>
              <w:rPr>
                <w:rFonts w:ascii="Arial" w:eastAsia="Arial" w:hAnsi="Arial" w:cs="Arial"/>
                <w:i/>
              </w:rPr>
            </w:pPr>
            <w:r w:rsidRPr="00975044">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59376AF" w14:textId="50BFEDE5" w:rsidR="00F12053" w:rsidRDefault="00CC5A43">
            <w:pPr>
              <w:numPr>
                <w:ilvl w:val="0"/>
                <w:numId w:val="2"/>
              </w:numPr>
              <w:pBdr>
                <w:top w:val="nil"/>
                <w:left w:val="nil"/>
                <w:bottom w:val="nil"/>
                <w:right w:val="nil"/>
                <w:between w:val="nil"/>
              </w:pBdr>
              <w:ind w:left="187" w:hanging="187"/>
              <w:rPr>
                <w:color w:val="000000"/>
              </w:rPr>
            </w:pPr>
            <w:r>
              <w:rPr>
                <w:rFonts w:ascii="Arial" w:eastAsia="Arial" w:hAnsi="Arial" w:cs="Arial"/>
              </w:rPr>
              <w:t>Is i</w:t>
            </w:r>
            <w:r w:rsidR="008C40DC">
              <w:rPr>
                <w:rFonts w:ascii="Arial" w:eastAsia="Arial" w:hAnsi="Arial" w:cs="Arial"/>
              </w:rPr>
              <w:t xml:space="preserve">ncreasingly able to identify performance gaps in terms of diagnostic skills and daily work; uses feedback from </w:t>
            </w:r>
            <w:proofErr w:type="gramStart"/>
            <w:r w:rsidR="008C40DC">
              <w:rPr>
                <w:rFonts w:ascii="Arial" w:eastAsia="Arial" w:hAnsi="Arial" w:cs="Arial"/>
              </w:rPr>
              <w:t>others</w:t>
            </w:r>
            <w:proofErr w:type="gramEnd"/>
          </w:p>
          <w:p w14:paraId="653D02DF" w14:textId="77777777" w:rsidR="00F12053" w:rsidRDefault="00F12053">
            <w:pPr>
              <w:pBdr>
                <w:top w:val="nil"/>
                <w:left w:val="nil"/>
                <w:bottom w:val="nil"/>
                <w:right w:val="nil"/>
                <w:between w:val="nil"/>
              </w:pBdr>
              <w:rPr>
                <w:rFonts w:ascii="Arial" w:eastAsia="Arial" w:hAnsi="Arial" w:cs="Arial"/>
                <w:color w:val="000000"/>
              </w:rPr>
            </w:pPr>
          </w:p>
          <w:p w14:paraId="70A4030B" w14:textId="77777777" w:rsidR="00F12053" w:rsidRDefault="00F12053">
            <w:pPr>
              <w:pBdr>
                <w:top w:val="nil"/>
                <w:left w:val="nil"/>
                <w:bottom w:val="nil"/>
                <w:right w:val="nil"/>
                <w:between w:val="nil"/>
              </w:pBdr>
              <w:rPr>
                <w:rFonts w:ascii="Arial" w:eastAsia="Arial" w:hAnsi="Arial" w:cs="Arial"/>
                <w:color w:val="000000"/>
              </w:rPr>
            </w:pPr>
          </w:p>
          <w:p w14:paraId="5F15BBA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After working with an attending on a case, asks him/her about performance and opportunities for </w:t>
            </w:r>
            <w:proofErr w:type="gramStart"/>
            <w:r>
              <w:rPr>
                <w:rFonts w:ascii="Arial" w:eastAsia="Arial" w:hAnsi="Arial" w:cs="Arial"/>
              </w:rPr>
              <w:t>improvement</w:t>
            </w:r>
            <w:proofErr w:type="gramEnd"/>
          </w:p>
          <w:p w14:paraId="5FCBC210" w14:textId="77777777" w:rsidR="00F12053" w:rsidRDefault="00F12053">
            <w:pPr>
              <w:pBdr>
                <w:top w:val="nil"/>
                <w:left w:val="nil"/>
                <w:bottom w:val="nil"/>
                <w:right w:val="nil"/>
                <w:between w:val="nil"/>
              </w:pBdr>
              <w:rPr>
                <w:rFonts w:ascii="Arial" w:eastAsia="Arial" w:hAnsi="Arial" w:cs="Arial"/>
                <w:color w:val="000000"/>
              </w:rPr>
            </w:pPr>
          </w:p>
          <w:p w14:paraId="26E0D0F5" w14:textId="77777777" w:rsidR="00F12053" w:rsidRDefault="00F12053">
            <w:pPr>
              <w:pBdr>
                <w:top w:val="nil"/>
                <w:left w:val="nil"/>
                <w:bottom w:val="nil"/>
                <w:right w:val="nil"/>
                <w:between w:val="nil"/>
              </w:pBdr>
              <w:rPr>
                <w:rFonts w:ascii="Arial" w:eastAsia="Arial" w:hAnsi="Arial" w:cs="Arial"/>
                <w:color w:val="000000"/>
              </w:rPr>
            </w:pPr>
          </w:p>
          <w:p w14:paraId="19BD051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Uses feedback with a goal of improving communication skills with technologists, peers/colleagues, and staff </w:t>
            </w:r>
            <w:r w:rsidR="00CC5A43">
              <w:rPr>
                <w:rFonts w:ascii="Arial" w:eastAsia="Arial" w:hAnsi="Arial" w:cs="Arial"/>
              </w:rPr>
              <w:t xml:space="preserve">members </w:t>
            </w:r>
            <w:r>
              <w:rPr>
                <w:rFonts w:ascii="Arial" w:eastAsia="Arial" w:hAnsi="Arial" w:cs="Arial"/>
              </w:rPr>
              <w:t>with a specified time frame in mind</w:t>
            </w:r>
          </w:p>
        </w:tc>
      </w:tr>
      <w:tr w:rsidR="00F12053" w14:paraId="55C59F3D" w14:textId="77777777">
        <w:tc>
          <w:tcPr>
            <w:tcW w:w="4950" w:type="dxa"/>
            <w:tcBorders>
              <w:top w:val="single" w:sz="4" w:space="0" w:color="000000"/>
              <w:bottom w:val="single" w:sz="4" w:space="0" w:color="000000"/>
            </w:tcBorders>
            <w:shd w:val="clear" w:color="auto" w:fill="C9C9C9"/>
          </w:tcPr>
          <w:p w14:paraId="04BEC98C" w14:textId="77777777" w:rsidR="00975044" w:rsidRPr="00975044" w:rsidRDefault="008C40DC" w:rsidP="0097504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975044" w:rsidRPr="00975044">
              <w:rPr>
                <w:rFonts w:ascii="Arial" w:eastAsia="Arial" w:hAnsi="Arial" w:cs="Arial"/>
                <w:i/>
                <w:color w:val="000000"/>
              </w:rPr>
              <w:t xml:space="preserve">Seeks performance data and feedback with </w:t>
            </w:r>
            <w:proofErr w:type="gramStart"/>
            <w:r w:rsidR="00975044" w:rsidRPr="00975044">
              <w:rPr>
                <w:rFonts w:ascii="Arial" w:eastAsia="Arial" w:hAnsi="Arial" w:cs="Arial"/>
                <w:i/>
                <w:color w:val="000000"/>
              </w:rPr>
              <w:t>humility</w:t>
            </w:r>
            <w:proofErr w:type="gramEnd"/>
          </w:p>
          <w:p w14:paraId="519D1137" w14:textId="52C5C97A" w:rsidR="00975044" w:rsidRPr="00975044" w:rsidRDefault="00975044" w:rsidP="00975044">
            <w:pPr>
              <w:rPr>
                <w:rFonts w:ascii="Arial" w:eastAsia="Arial" w:hAnsi="Arial" w:cs="Arial"/>
                <w:i/>
                <w:color w:val="000000"/>
              </w:rPr>
            </w:pPr>
          </w:p>
          <w:p w14:paraId="11AA4A4B" w14:textId="77777777" w:rsidR="00975044" w:rsidRPr="00975044" w:rsidRDefault="00975044" w:rsidP="00975044">
            <w:pPr>
              <w:rPr>
                <w:rFonts w:ascii="Arial" w:eastAsia="Arial" w:hAnsi="Arial" w:cs="Arial"/>
                <w:i/>
                <w:color w:val="000000"/>
              </w:rPr>
            </w:pPr>
            <w:r w:rsidRPr="00975044">
              <w:rPr>
                <w:rFonts w:ascii="Arial" w:eastAsia="Arial" w:hAnsi="Arial" w:cs="Arial"/>
                <w:i/>
                <w:color w:val="000000"/>
              </w:rPr>
              <w:t xml:space="preserve">Institutes behavioral change(s) to narrow the gap(s) between expectations and actual </w:t>
            </w:r>
            <w:proofErr w:type="gramStart"/>
            <w:r w:rsidRPr="00975044">
              <w:rPr>
                <w:rFonts w:ascii="Arial" w:eastAsia="Arial" w:hAnsi="Arial" w:cs="Arial"/>
                <w:i/>
                <w:color w:val="000000"/>
              </w:rPr>
              <w:t>performance</w:t>
            </w:r>
            <w:proofErr w:type="gramEnd"/>
          </w:p>
          <w:p w14:paraId="51884A12" w14:textId="77777777" w:rsidR="00975044" w:rsidRPr="00975044" w:rsidRDefault="00975044" w:rsidP="00975044">
            <w:pPr>
              <w:rPr>
                <w:rFonts w:ascii="Arial" w:eastAsia="Arial" w:hAnsi="Arial" w:cs="Arial"/>
                <w:i/>
                <w:color w:val="000000"/>
              </w:rPr>
            </w:pPr>
          </w:p>
          <w:p w14:paraId="26350431" w14:textId="748E7EEF" w:rsidR="00F12053" w:rsidRDefault="00975044" w:rsidP="00975044">
            <w:pPr>
              <w:rPr>
                <w:rFonts w:ascii="Arial" w:eastAsia="Arial" w:hAnsi="Arial" w:cs="Arial"/>
                <w:i/>
                <w:color w:val="000000"/>
              </w:rPr>
            </w:pPr>
            <w:r w:rsidRPr="00975044">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AEE99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Takes input from technologists, peers/colleagues, and supervisors to gain complex insight into personal strengths and areas to </w:t>
            </w:r>
            <w:proofErr w:type="gramStart"/>
            <w:r>
              <w:rPr>
                <w:rFonts w:ascii="Arial" w:eastAsia="Arial" w:hAnsi="Arial" w:cs="Arial"/>
              </w:rPr>
              <w:t>improve</w:t>
            </w:r>
            <w:proofErr w:type="gramEnd"/>
          </w:p>
          <w:p w14:paraId="0E868B13" w14:textId="77777777" w:rsidR="00F12053" w:rsidRDefault="00F12053" w:rsidP="00CC5A43">
            <w:pPr>
              <w:pBdr>
                <w:top w:val="nil"/>
                <w:left w:val="nil"/>
                <w:bottom w:val="nil"/>
                <w:right w:val="nil"/>
                <w:between w:val="nil"/>
              </w:pBdr>
              <w:rPr>
                <w:rFonts w:ascii="Arial" w:eastAsia="Arial" w:hAnsi="Arial" w:cs="Arial"/>
                <w:color w:val="000000"/>
              </w:rPr>
            </w:pPr>
          </w:p>
          <w:p w14:paraId="5A92163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Acts on input, is appreciative and not </w:t>
            </w:r>
            <w:proofErr w:type="gramStart"/>
            <w:r>
              <w:rPr>
                <w:rFonts w:ascii="Arial" w:eastAsia="Arial" w:hAnsi="Arial" w:cs="Arial"/>
              </w:rPr>
              <w:t>defensive</w:t>
            </w:r>
            <w:proofErr w:type="gramEnd"/>
          </w:p>
          <w:p w14:paraId="1D27132F" w14:textId="08CF3314" w:rsidR="00F12053" w:rsidRDefault="00F12053" w:rsidP="00CC5A43">
            <w:pPr>
              <w:pBdr>
                <w:top w:val="nil"/>
                <w:left w:val="nil"/>
                <w:bottom w:val="nil"/>
                <w:right w:val="nil"/>
                <w:between w:val="nil"/>
              </w:pBdr>
              <w:rPr>
                <w:rFonts w:ascii="Arial" w:eastAsia="Arial" w:hAnsi="Arial" w:cs="Arial"/>
                <w:color w:val="000000"/>
              </w:rPr>
            </w:pPr>
          </w:p>
          <w:p w14:paraId="0FE72D02" w14:textId="77777777" w:rsidR="00975044" w:rsidRDefault="00975044" w:rsidP="00CC5A43">
            <w:pPr>
              <w:pBdr>
                <w:top w:val="nil"/>
                <w:left w:val="nil"/>
                <w:bottom w:val="nil"/>
                <w:right w:val="nil"/>
                <w:between w:val="nil"/>
              </w:pBdr>
              <w:rPr>
                <w:rFonts w:ascii="Arial" w:eastAsia="Arial" w:hAnsi="Arial" w:cs="Arial"/>
                <w:color w:val="000000"/>
              </w:rPr>
            </w:pPr>
          </w:p>
          <w:p w14:paraId="7F17A9E4" w14:textId="77777777" w:rsidR="00F12053" w:rsidRDefault="00F12053" w:rsidP="00CC5A43">
            <w:pPr>
              <w:pBdr>
                <w:top w:val="nil"/>
                <w:left w:val="nil"/>
                <w:bottom w:val="nil"/>
                <w:right w:val="nil"/>
                <w:between w:val="nil"/>
              </w:pBdr>
              <w:rPr>
                <w:rFonts w:ascii="Arial" w:eastAsia="Arial" w:hAnsi="Arial" w:cs="Arial"/>
                <w:color w:val="000000"/>
              </w:rPr>
            </w:pPr>
          </w:p>
          <w:p w14:paraId="49DD9C65" w14:textId="6E16494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Documents goals in a more specific</w:t>
            </w:r>
            <w:r w:rsidR="00CC5A43">
              <w:rPr>
                <w:rFonts w:ascii="Arial" w:eastAsia="Arial" w:hAnsi="Arial" w:cs="Arial"/>
              </w:rPr>
              <w:t>, measurable,</w:t>
            </w:r>
            <w:r>
              <w:rPr>
                <w:rFonts w:ascii="Arial" w:eastAsia="Arial" w:hAnsi="Arial" w:cs="Arial"/>
              </w:rPr>
              <w:t xml:space="preserve"> and achievable manner, such that attaining them is reasonable</w:t>
            </w:r>
          </w:p>
        </w:tc>
      </w:tr>
      <w:tr w:rsidR="00F12053" w14:paraId="6ACE8A56" w14:textId="77777777">
        <w:tc>
          <w:tcPr>
            <w:tcW w:w="4950" w:type="dxa"/>
            <w:tcBorders>
              <w:top w:val="single" w:sz="4" w:space="0" w:color="000000"/>
              <w:bottom w:val="single" w:sz="4" w:space="0" w:color="000000"/>
            </w:tcBorders>
            <w:shd w:val="clear" w:color="auto" w:fill="C9C9C9"/>
          </w:tcPr>
          <w:p w14:paraId="16787880" w14:textId="43177B08" w:rsid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 xml:space="preserve">Actively and consistently seeks performance data and feedback with </w:t>
            </w:r>
            <w:proofErr w:type="gramStart"/>
            <w:r w:rsidR="00BA2446" w:rsidRPr="00BA2446">
              <w:rPr>
                <w:rFonts w:ascii="Arial" w:eastAsia="Arial" w:hAnsi="Arial" w:cs="Arial"/>
                <w:i/>
              </w:rPr>
              <w:t>humility</w:t>
            </w:r>
            <w:proofErr w:type="gramEnd"/>
          </w:p>
          <w:p w14:paraId="76D7CCFA" w14:textId="77777777" w:rsidR="00BA2446" w:rsidRPr="00BA2446" w:rsidRDefault="00BA2446" w:rsidP="00BA2446">
            <w:pPr>
              <w:rPr>
                <w:rFonts w:ascii="Arial" w:eastAsia="Arial" w:hAnsi="Arial" w:cs="Arial"/>
                <w:i/>
              </w:rPr>
            </w:pPr>
          </w:p>
          <w:p w14:paraId="26B39194" w14:textId="77777777" w:rsidR="00BA2446" w:rsidRPr="00BA2446" w:rsidRDefault="00BA2446" w:rsidP="00BA2446">
            <w:pPr>
              <w:rPr>
                <w:rFonts w:ascii="Arial" w:eastAsia="Arial" w:hAnsi="Arial" w:cs="Arial"/>
                <w:i/>
              </w:rPr>
            </w:pPr>
            <w:r w:rsidRPr="00BA2446">
              <w:rPr>
                <w:rFonts w:ascii="Arial" w:eastAsia="Arial" w:hAnsi="Arial" w:cs="Arial"/>
                <w:i/>
              </w:rPr>
              <w:t xml:space="preserve">Critically evaluates the effectiveness of behavioral changes in narrowing the gap(s) between expectations and actual </w:t>
            </w:r>
            <w:proofErr w:type="gramStart"/>
            <w:r w:rsidRPr="00BA2446">
              <w:rPr>
                <w:rFonts w:ascii="Arial" w:eastAsia="Arial" w:hAnsi="Arial" w:cs="Arial"/>
                <w:i/>
              </w:rPr>
              <w:t>performance</w:t>
            </w:r>
            <w:proofErr w:type="gramEnd"/>
          </w:p>
          <w:p w14:paraId="51E4B4C1" w14:textId="77777777" w:rsidR="00BA2446" w:rsidRPr="00BA2446" w:rsidRDefault="00BA2446" w:rsidP="00BA2446">
            <w:pPr>
              <w:rPr>
                <w:rFonts w:ascii="Arial" w:eastAsia="Arial" w:hAnsi="Arial" w:cs="Arial"/>
                <w:i/>
              </w:rPr>
            </w:pPr>
          </w:p>
          <w:p w14:paraId="70047282" w14:textId="4DF72FB9" w:rsidR="00F12053" w:rsidRDefault="00BA2446" w:rsidP="00BA2446">
            <w:pPr>
              <w:rPr>
                <w:rFonts w:ascii="Arial" w:eastAsia="Arial" w:hAnsi="Arial" w:cs="Arial"/>
                <w:i/>
              </w:rPr>
            </w:pPr>
            <w:r w:rsidRPr="00BA2446">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75A9EA5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 xml:space="preserve">Is clearly in the habit of making a learning plan for each </w:t>
            </w:r>
            <w:proofErr w:type="gramStart"/>
            <w:r>
              <w:rPr>
                <w:rFonts w:ascii="Arial" w:eastAsia="Arial" w:hAnsi="Arial" w:cs="Arial"/>
              </w:rPr>
              <w:t>rotation</w:t>
            </w:r>
            <w:proofErr w:type="gramEnd"/>
          </w:p>
          <w:p w14:paraId="1291362D" w14:textId="77777777" w:rsidR="00F12053" w:rsidRDefault="00F12053">
            <w:pPr>
              <w:pBdr>
                <w:top w:val="nil"/>
                <w:left w:val="nil"/>
                <w:bottom w:val="nil"/>
                <w:right w:val="nil"/>
                <w:between w:val="nil"/>
              </w:pBdr>
              <w:rPr>
                <w:rFonts w:ascii="Arial" w:eastAsia="Arial" w:hAnsi="Arial" w:cs="Arial"/>
                <w:color w:val="000000"/>
              </w:rPr>
            </w:pPr>
          </w:p>
          <w:p w14:paraId="67D812F8" w14:textId="77777777" w:rsidR="00F12053" w:rsidRDefault="00F12053">
            <w:pPr>
              <w:pBdr>
                <w:top w:val="nil"/>
                <w:left w:val="nil"/>
                <w:bottom w:val="nil"/>
                <w:right w:val="nil"/>
                <w:between w:val="nil"/>
              </w:pBdr>
              <w:rPr>
                <w:rFonts w:ascii="Arial" w:eastAsia="Arial" w:hAnsi="Arial" w:cs="Arial"/>
                <w:color w:val="000000"/>
              </w:rPr>
            </w:pPr>
          </w:p>
          <w:p w14:paraId="675C9D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Consistently identifies ongoing gaps and chooses areas for further </w:t>
            </w:r>
            <w:proofErr w:type="gramStart"/>
            <w:r>
              <w:rPr>
                <w:rFonts w:ascii="Arial" w:eastAsia="Arial" w:hAnsi="Arial" w:cs="Arial"/>
              </w:rPr>
              <w:t>development</w:t>
            </w:r>
            <w:proofErr w:type="gramEnd"/>
          </w:p>
          <w:p w14:paraId="67221FF3" w14:textId="77777777" w:rsidR="00F12053" w:rsidRDefault="00F12053">
            <w:pPr>
              <w:pBdr>
                <w:top w:val="nil"/>
                <w:left w:val="nil"/>
                <w:bottom w:val="nil"/>
                <w:right w:val="nil"/>
                <w:between w:val="nil"/>
              </w:pBdr>
              <w:rPr>
                <w:rFonts w:ascii="Arial" w:eastAsia="Arial" w:hAnsi="Arial" w:cs="Arial"/>
                <w:color w:val="000000"/>
              </w:rPr>
            </w:pPr>
          </w:p>
          <w:p w14:paraId="23308B3D" w14:textId="77777777" w:rsidR="00F12053" w:rsidRDefault="00F12053">
            <w:pPr>
              <w:pBdr>
                <w:top w:val="nil"/>
                <w:left w:val="nil"/>
                <w:bottom w:val="nil"/>
                <w:right w:val="nil"/>
                <w:between w:val="nil"/>
              </w:pBdr>
              <w:rPr>
                <w:rFonts w:ascii="Arial" w:eastAsia="Arial" w:hAnsi="Arial" w:cs="Arial"/>
                <w:color w:val="000000"/>
              </w:rPr>
            </w:pPr>
          </w:p>
          <w:p w14:paraId="185A7476" w14:textId="77777777" w:rsidR="00F12053" w:rsidRDefault="00F12053">
            <w:pPr>
              <w:pBdr>
                <w:top w:val="nil"/>
                <w:left w:val="nil"/>
                <w:bottom w:val="nil"/>
                <w:right w:val="nil"/>
                <w:between w:val="nil"/>
              </w:pBdr>
              <w:rPr>
                <w:rFonts w:ascii="Arial" w:eastAsia="Arial" w:hAnsi="Arial" w:cs="Arial"/>
                <w:color w:val="000000"/>
              </w:rPr>
            </w:pPr>
          </w:p>
          <w:p w14:paraId="6132896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Reflects on own performance and makes request for specific types of cases</w:t>
            </w:r>
          </w:p>
        </w:tc>
      </w:tr>
      <w:tr w:rsidR="00F12053" w14:paraId="104D473D" w14:textId="77777777">
        <w:tc>
          <w:tcPr>
            <w:tcW w:w="4950" w:type="dxa"/>
            <w:tcBorders>
              <w:top w:val="single" w:sz="4" w:space="0" w:color="000000"/>
              <w:bottom w:val="single" w:sz="4" w:space="0" w:color="000000"/>
            </w:tcBorders>
            <w:shd w:val="clear" w:color="auto" w:fill="C9C9C9"/>
          </w:tcPr>
          <w:p w14:paraId="1B77CD40" w14:textId="77777777" w:rsidR="00BA2446" w:rsidRPr="00BA2446" w:rsidRDefault="008C40DC" w:rsidP="00BA2446">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A2446" w:rsidRPr="00BA2446">
              <w:rPr>
                <w:rFonts w:ascii="Arial" w:eastAsia="Arial" w:hAnsi="Arial" w:cs="Arial"/>
                <w:i/>
              </w:rPr>
              <w:t xml:space="preserve">Models seeking performance data and accepting feedback with </w:t>
            </w:r>
            <w:proofErr w:type="gramStart"/>
            <w:r w:rsidR="00BA2446" w:rsidRPr="00BA2446">
              <w:rPr>
                <w:rFonts w:ascii="Arial" w:eastAsia="Arial" w:hAnsi="Arial" w:cs="Arial"/>
                <w:i/>
              </w:rPr>
              <w:t>humility</w:t>
            </w:r>
            <w:proofErr w:type="gramEnd"/>
          </w:p>
          <w:p w14:paraId="39081856" w14:textId="77777777" w:rsidR="00BA2446" w:rsidRPr="00BA2446" w:rsidRDefault="00BA2446" w:rsidP="00BA2446">
            <w:pPr>
              <w:rPr>
                <w:rFonts w:ascii="Arial" w:eastAsia="Arial" w:hAnsi="Arial" w:cs="Arial"/>
                <w:i/>
              </w:rPr>
            </w:pPr>
          </w:p>
          <w:p w14:paraId="069A6C78" w14:textId="77777777" w:rsidR="00BA2446" w:rsidRPr="00BA2446" w:rsidRDefault="00BA2446" w:rsidP="00BA2446">
            <w:pPr>
              <w:rPr>
                <w:rFonts w:ascii="Arial" w:eastAsia="Arial" w:hAnsi="Arial" w:cs="Arial"/>
                <w:i/>
              </w:rPr>
            </w:pPr>
            <w:proofErr w:type="gramStart"/>
            <w:r w:rsidRPr="00BA2446">
              <w:rPr>
                <w:rFonts w:ascii="Arial" w:eastAsia="Arial" w:hAnsi="Arial" w:cs="Arial"/>
                <w:i/>
              </w:rPr>
              <w:t>Coaches</w:t>
            </w:r>
            <w:proofErr w:type="gramEnd"/>
            <w:r w:rsidRPr="00BA2446">
              <w:rPr>
                <w:rFonts w:ascii="Arial" w:eastAsia="Arial" w:hAnsi="Arial" w:cs="Arial"/>
                <w:i/>
              </w:rPr>
              <w:t xml:space="preserve"> others reflective practice</w:t>
            </w:r>
          </w:p>
          <w:p w14:paraId="28388AFD" w14:textId="77777777" w:rsidR="00BA2446" w:rsidRPr="00BA2446" w:rsidRDefault="00BA2446" w:rsidP="00BA2446">
            <w:pPr>
              <w:rPr>
                <w:rFonts w:ascii="Arial" w:eastAsia="Arial" w:hAnsi="Arial" w:cs="Arial"/>
                <w:i/>
              </w:rPr>
            </w:pPr>
          </w:p>
          <w:p w14:paraId="5F8D0D93" w14:textId="1C38D5F1" w:rsidR="00F12053" w:rsidRDefault="00BA2446" w:rsidP="00BA2446">
            <w:pPr>
              <w:rPr>
                <w:rFonts w:ascii="Arial" w:eastAsia="Arial" w:hAnsi="Arial" w:cs="Arial"/>
                <w:i/>
              </w:rPr>
            </w:pPr>
            <w:r w:rsidRPr="00BA2446">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14EBB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Actively discusses learning goals with supervisors and colleagues; may encourage other learners on the team to consider how their behavior affects the rest of the </w:t>
            </w:r>
            <w:proofErr w:type="gramStart"/>
            <w:r>
              <w:rPr>
                <w:rFonts w:ascii="Arial" w:eastAsia="Arial" w:hAnsi="Arial" w:cs="Arial"/>
              </w:rPr>
              <w:t>team</w:t>
            </w:r>
            <w:proofErr w:type="gramEnd"/>
          </w:p>
          <w:p w14:paraId="0470D54C" w14:textId="77777777" w:rsidR="00F12053" w:rsidRDefault="00F12053">
            <w:pPr>
              <w:pBdr>
                <w:top w:val="nil"/>
                <w:left w:val="nil"/>
                <w:bottom w:val="nil"/>
                <w:right w:val="nil"/>
                <w:between w:val="nil"/>
              </w:pBdr>
              <w:rPr>
                <w:rFonts w:ascii="Arial" w:eastAsia="Arial" w:hAnsi="Arial" w:cs="Arial"/>
                <w:color w:val="000000"/>
              </w:rPr>
            </w:pPr>
          </w:p>
          <w:p w14:paraId="77B36D71" w14:textId="77777777" w:rsidR="00F12053" w:rsidRDefault="00F12053">
            <w:pPr>
              <w:pBdr>
                <w:top w:val="nil"/>
                <w:left w:val="nil"/>
                <w:bottom w:val="nil"/>
                <w:right w:val="nil"/>
                <w:between w:val="nil"/>
              </w:pBdr>
              <w:rPr>
                <w:rFonts w:ascii="Arial" w:eastAsia="Arial" w:hAnsi="Arial" w:cs="Arial"/>
                <w:color w:val="000000"/>
              </w:rPr>
            </w:pPr>
          </w:p>
          <w:p w14:paraId="397A8807" w14:textId="77777777" w:rsidR="00F12053" w:rsidRDefault="00F12053">
            <w:pPr>
              <w:pBdr>
                <w:top w:val="nil"/>
                <w:left w:val="nil"/>
                <w:bottom w:val="nil"/>
                <w:right w:val="nil"/>
                <w:between w:val="nil"/>
              </w:pBdr>
              <w:rPr>
                <w:rFonts w:ascii="Arial" w:eastAsia="Arial" w:hAnsi="Arial" w:cs="Arial"/>
                <w:color w:val="000000"/>
              </w:rPr>
            </w:pPr>
          </w:p>
          <w:p w14:paraId="2CC157A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Reflects on own education and drafts learning plans for future fellows</w:t>
            </w:r>
          </w:p>
        </w:tc>
      </w:tr>
      <w:tr w:rsidR="00F12053" w14:paraId="095A62F9" w14:textId="77777777">
        <w:tc>
          <w:tcPr>
            <w:tcW w:w="4950" w:type="dxa"/>
            <w:shd w:val="clear" w:color="auto" w:fill="FFD965"/>
          </w:tcPr>
          <w:p w14:paraId="7FB2BC42"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06ED2CA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53D70C76" w14:textId="46C2D38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Review of </w:t>
            </w:r>
            <w:r w:rsidR="00CC5A43">
              <w:rPr>
                <w:rFonts w:ascii="Arial" w:eastAsia="Arial" w:hAnsi="Arial" w:cs="Arial"/>
              </w:rPr>
              <w:t>C</w:t>
            </w:r>
            <w:r>
              <w:rPr>
                <w:rFonts w:ascii="Arial" w:eastAsia="Arial" w:hAnsi="Arial" w:cs="Arial"/>
              </w:rPr>
              <w:t xml:space="preserve">ase </w:t>
            </w:r>
            <w:r w:rsidR="00CC5A43">
              <w:rPr>
                <w:rFonts w:ascii="Arial" w:eastAsia="Arial" w:hAnsi="Arial" w:cs="Arial"/>
              </w:rPr>
              <w:t>L</w:t>
            </w:r>
            <w:r>
              <w:rPr>
                <w:rFonts w:ascii="Arial" w:eastAsia="Arial" w:hAnsi="Arial" w:cs="Arial"/>
              </w:rPr>
              <w:t>ogs</w:t>
            </w:r>
          </w:p>
          <w:p w14:paraId="7C05E62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 of learning plan</w:t>
            </w:r>
          </w:p>
        </w:tc>
      </w:tr>
      <w:tr w:rsidR="00F12053" w14:paraId="157F3F5F" w14:textId="77777777">
        <w:tc>
          <w:tcPr>
            <w:tcW w:w="4950" w:type="dxa"/>
            <w:shd w:val="clear" w:color="auto" w:fill="8DB3E2"/>
          </w:tcPr>
          <w:p w14:paraId="6B939BFB"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8D3EED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9B15302" w14:textId="77777777">
        <w:trPr>
          <w:trHeight w:val="80"/>
        </w:trPr>
        <w:tc>
          <w:tcPr>
            <w:tcW w:w="4950" w:type="dxa"/>
            <w:shd w:val="clear" w:color="auto" w:fill="A8D08D"/>
          </w:tcPr>
          <w:p w14:paraId="4DAEE3FF"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96D883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1">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0A0FE3B4" w14:textId="77777777" w:rsidR="00F12053" w:rsidRDefault="000D109D">
            <w:pPr>
              <w:numPr>
                <w:ilvl w:val="0"/>
                <w:numId w:val="2"/>
              </w:numPr>
              <w:pBdr>
                <w:top w:val="nil"/>
                <w:left w:val="nil"/>
                <w:bottom w:val="nil"/>
                <w:right w:val="nil"/>
                <w:between w:val="nil"/>
              </w:pBdr>
              <w:ind w:left="187" w:hanging="187"/>
              <w:rPr>
                <w:color w:val="000000"/>
              </w:rPr>
            </w:pPr>
            <w:hyperlink r:id="rId42">
              <w:r w:rsidR="008C40DC">
                <w:rPr>
                  <w:rFonts w:ascii="Arial" w:eastAsia="Arial" w:hAnsi="Arial" w:cs="Arial"/>
                </w:rPr>
                <w:t>Hojat M</w:t>
              </w:r>
            </w:hyperlink>
            <w:r w:rsidR="008C40DC">
              <w:rPr>
                <w:rFonts w:ascii="Arial" w:eastAsia="Arial" w:hAnsi="Arial" w:cs="Arial"/>
              </w:rPr>
              <w:t xml:space="preserve">, </w:t>
            </w:r>
            <w:hyperlink r:id="rId43">
              <w:r w:rsidR="008C40DC">
                <w:rPr>
                  <w:rFonts w:ascii="Arial" w:eastAsia="Arial" w:hAnsi="Arial" w:cs="Arial"/>
                </w:rPr>
                <w:t>Veloski JJ</w:t>
              </w:r>
            </w:hyperlink>
            <w:r w:rsidR="008C40DC">
              <w:rPr>
                <w:rFonts w:ascii="Arial" w:eastAsia="Arial" w:hAnsi="Arial" w:cs="Arial"/>
              </w:rPr>
              <w:t xml:space="preserve">, </w:t>
            </w:r>
            <w:hyperlink r:id="rId44">
              <w:r w:rsidR="008C40DC">
                <w:rPr>
                  <w:rFonts w:ascii="Arial" w:eastAsia="Arial" w:hAnsi="Arial" w:cs="Arial"/>
                </w:rPr>
                <w:t>Gonnella JS</w:t>
              </w:r>
            </w:hyperlink>
            <w:r w:rsidR="008C40DC">
              <w:rPr>
                <w:rFonts w:ascii="Arial" w:eastAsia="Arial" w:hAnsi="Arial" w:cs="Arial"/>
              </w:rPr>
              <w:t xml:space="preserve">. Measurement and correlates of physicians' lifelong learning. </w:t>
            </w:r>
            <w:r w:rsidR="008C40DC">
              <w:rPr>
                <w:rFonts w:ascii="Arial" w:eastAsia="Arial" w:hAnsi="Arial" w:cs="Arial"/>
                <w:i/>
              </w:rPr>
              <w:t>Academic Medicine.</w:t>
            </w:r>
            <w:r w:rsidR="008C40DC">
              <w:rPr>
                <w:rFonts w:ascii="Arial" w:eastAsia="Arial" w:hAnsi="Arial" w:cs="Arial"/>
              </w:rPr>
              <w:t xml:space="preserve"> 2009;84(8):1066-1074. </w:t>
            </w:r>
            <w:hyperlink r:id="rId45">
              <w:r w:rsidR="008C40DC">
                <w:rPr>
                  <w:rFonts w:ascii="Arial" w:eastAsia="Arial" w:hAnsi="Arial" w:cs="Arial"/>
                  <w:color w:val="0000FF"/>
                  <w:u w:val="single"/>
                </w:rPr>
                <w:t>https://journals.lww.com/academicmedicine/fulltext/2009/08000/Measurement_and_Correlates_of_Physicians__Lifelong.21.aspx</w:t>
              </w:r>
            </w:hyperlink>
            <w:r w:rsidR="008C40DC">
              <w:rPr>
                <w:rFonts w:ascii="Arial" w:eastAsia="Arial" w:hAnsi="Arial" w:cs="Arial"/>
              </w:rPr>
              <w:t>. 2020.</w:t>
            </w:r>
          </w:p>
          <w:p w14:paraId="1E9F2092"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46">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tc>
      </w:tr>
    </w:tbl>
    <w:p w14:paraId="02CA68FE" w14:textId="77777777" w:rsidR="00F12053" w:rsidRDefault="00F12053">
      <w:pPr>
        <w:spacing w:after="0" w:line="240" w:lineRule="auto"/>
        <w:ind w:hanging="180"/>
        <w:rPr>
          <w:rFonts w:ascii="Arial" w:eastAsia="Arial" w:hAnsi="Arial" w:cs="Arial"/>
        </w:rPr>
      </w:pPr>
    </w:p>
    <w:p w14:paraId="2A2A9604" w14:textId="77777777" w:rsidR="00F12053" w:rsidRDefault="008C40DC">
      <w:pPr>
        <w:spacing w:after="0"/>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5CB95A6D" w14:textId="77777777">
        <w:trPr>
          <w:trHeight w:val="760"/>
        </w:trPr>
        <w:tc>
          <w:tcPr>
            <w:tcW w:w="14125" w:type="dxa"/>
            <w:gridSpan w:val="2"/>
            <w:shd w:val="clear" w:color="auto" w:fill="9CC3E5"/>
          </w:tcPr>
          <w:p w14:paraId="3EC9E4B5" w14:textId="3B38BDF3" w:rsidR="00F12053" w:rsidRDefault="008C40DC">
            <w:pPr>
              <w:ind w:left="14" w:hanging="14"/>
              <w:jc w:val="center"/>
              <w:rPr>
                <w:rFonts w:ascii="Arial" w:eastAsia="Arial" w:hAnsi="Arial" w:cs="Arial"/>
                <w:b/>
              </w:rPr>
            </w:pPr>
            <w:r>
              <w:rPr>
                <w:rFonts w:ascii="Arial" w:eastAsia="Arial" w:hAnsi="Arial" w:cs="Arial"/>
                <w:b/>
              </w:rPr>
              <w:lastRenderedPageBreak/>
              <w:t>Professionalism 1: Professional Behavior and Ethical Principles</w:t>
            </w:r>
          </w:p>
          <w:p w14:paraId="6257C8A5"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F12053" w14:paraId="4743C970" w14:textId="77777777">
        <w:tc>
          <w:tcPr>
            <w:tcW w:w="4950" w:type="dxa"/>
            <w:shd w:val="clear" w:color="auto" w:fill="FAC090"/>
          </w:tcPr>
          <w:p w14:paraId="4DCEE46F"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51E5230"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29D0F3C7" w14:textId="77777777">
        <w:tc>
          <w:tcPr>
            <w:tcW w:w="4950" w:type="dxa"/>
            <w:tcBorders>
              <w:top w:val="single" w:sz="4" w:space="0" w:color="000000"/>
              <w:bottom w:val="single" w:sz="4" w:space="0" w:color="000000"/>
            </w:tcBorders>
            <w:shd w:val="clear" w:color="auto" w:fill="C9C9C9"/>
          </w:tcPr>
          <w:p w14:paraId="00A48B56" w14:textId="77777777" w:rsidR="00BA2446" w:rsidRPr="00BA2446" w:rsidRDefault="008C40DC" w:rsidP="00BA2446">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A2446" w:rsidRPr="00BA2446">
              <w:rPr>
                <w:rFonts w:ascii="Arial" w:eastAsia="Arial" w:hAnsi="Arial" w:cs="Arial"/>
                <w:i/>
                <w:color w:val="000000"/>
              </w:rPr>
              <w:t xml:space="preserve">Demonstrates knowledge of the ethical principles underlying the practice of </w:t>
            </w:r>
            <w:proofErr w:type="gramStart"/>
            <w:r w:rsidR="00BA2446" w:rsidRPr="00BA2446">
              <w:rPr>
                <w:rFonts w:ascii="Arial" w:eastAsia="Arial" w:hAnsi="Arial" w:cs="Arial"/>
                <w:i/>
                <w:color w:val="000000"/>
              </w:rPr>
              <w:t>medicine</w:t>
            </w:r>
            <w:proofErr w:type="gramEnd"/>
          </w:p>
          <w:p w14:paraId="606F3EF6" w14:textId="3E41D662" w:rsidR="00BA2446" w:rsidRDefault="00BA2446" w:rsidP="00BA2446">
            <w:pPr>
              <w:rPr>
                <w:rFonts w:ascii="Arial" w:eastAsia="Arial" w:hAnsi="Arial" w:cs="Arial"/>
                <w:i/>
                <w:color w:val="000000"/>
              </w:rPr>
            </w:pPr>
          </w:p>
          <w:p w14:paraId="7ECA462A" w14:textId="77777777" w:rsidR="009639F6" w:rsidRPr="00BA2446" w:rsidRDefault="009639F6" w:rsidP="00BA2446">
            <w:pPr>
              <w:rPr>
                <w:rFonts w:ascii="Arial" w:eastAsia="Arial" w:hAnsi="Arial" w:cs="Arial"/>
                <w:i/>
                <w:color w:val="000000"/>
              </w:rPr>
            </w:pPr>
          </w:p>
          <w:p w14:paraId="4D8B5DF3" w14:textId="26CF59AE" w:rsidR="00F12053" w:rsidRDefault="00BA2446" w:rsidP="00BA2446">
            <w:pPr>
              <w:rPr>
                <w:rFonts w:ascii="Arial" w:eastAsia="Arial" w:hAnsi="Arial" w:cs="Arial"/>
                <w:i/>
                <w:color w:val="000000"/>
              </w:rPr>
            </w:pPr>
            <w:r w:rsidRPr="00BA2446">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6A0125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Identifies and describes potential triggers for professionalism lapses, describes when and how to appropriately report professionalism lapses, and outlines strategies for addressing common barriers to </w:t>
            </w:r>
            <w:proofErr w:type="gramStart"/>
            <w:r>
              <w:rPr>
                <w:rFonts w:ascii="Arial" w:eastAsia="Arial" w:hAnsi="Arial" w:cs="Arial"/>
                <w:color w:val="000000"/>
              </w:rPr>
              <w:t>reporting</w:t>
            </w:r>
            <w:proofErr w:type="gramEnd"/>
          </w:p>
          <w:p w14:paraId="19F745EA" w14:textId="77777777" w:rsidR="009639F6" w:rsidRPr="009639F6" w:rsidRDefault="009639F6" w:rsidP="009639F6">
            <w:pPr>
              <w:pBdr>
                <w:top w:val="nil"/>
                <w:left w:val="nil"/>
                <w:bottom w:val="nil"/>
                <w:right w:val="nil"/>
                <w:between w:val="nil"/>
              </w:pBdr>
              <w:rPr>
                <w:color w:val="000000"/>
              </w:rPr>
            </w:pPr>
          </w:p>
          <w:p w14:paraId="75ED4084" w14:textId="7FF5F650" w:rsidR="00F12053" w:rsidRPr="00CC5A43" w:rsidRDefault="008C40DC" w:rsidP="00CC5A43">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religious objection to autopsy)</w:t>
            </w:r>
          </w:p>
        </w:tc>
      </w:tr>
      <w:tr w:rsidR="00F12053" w14:paraId="2FA6297F" w14:textId="77777777">
        <w:tc>
          <w:tcPr>
            <w:tcW w:w="4950" w:type="dxa"/>
            <w:tcBorders>
              <w:top w:val="single" w:sz="4" w:space="0" w:color="000000"/>
              <w:bottom w:val="single" w:sz="4" w:space="0" w:color="000000"/>
            </w:tcBorders>
            <w:shd w:val="clear" w:color="auto" w:fill="C9C9C9"/>
          </w:tcPr>
          <w:p w14:paraId="522B6A57" w14:textId="36BFFDEC"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 xml:space="preserve">Analyzes straightforward situations using ethical </w:t>
            </w:r>
            <w:proofErr w:type="gramStart"/>
            <w:r w:rsidR="00BA2446" w:rsidRPr="00BA2446">
              <w:rPr>
                <w:rFonts w:ascii="Arial" w:eastAsia="Arial" w:hAnsi="Arial" w:cs="Arial"/>
                <w:i/>
              </w:rPr>
              <w:t>principles</w:t>
            </w:r>
            <w:proofErr w:type="gramEnd"/>
            <w:r w:rsidR="00BA2446" w:rsidRPr="00BA2446">
              <w:rPr>
                <w:rFonts w:ascii="Arial" w:eastAsia="Arial" w:hAnsi="Arial" w:cs="Arial"/>
                <w:i/>
              </w:rPr>
              <w:t xml:space="preserve"> </w:t>
            </w:r>
          </w:p>
          <w:p w14:paraId="669B72C8" w14:textId="4E05753B" w:rsidR="00BA2446" w:rsidRDefault="00BA2446" w:rsidP="00BA2446">
            <w:pPr>
              <w:rPr>
                <w:rFonts w:ascii="Arial" w:eastAsia="Arial" w:hAnsi="Arial" w:cs="Arial"/>
                <w:i/>
              </w:rPr>
            </w:pPr>
          </w:p>
          <w:p w14:paraId="426F3592" w14:textId="77777777" w:rsidR="009639F6" w:rsidRPr="00BA2446" w:rsidRDefault="009639F6" w:rsidP="00BA2446">
            <w:pPr>
              <w:rPr>
                <w:rFonts w:ascii="Arial" w:eastAsia="Arial" w:hAnsi="Arial" w:cs="Arial"/>
                <w:i/>
              </w:rPr>
            </w:pPr>
          </w:p>
          <w:p w14:paraId="7BCAD71E" w14:textId="748F4110" w:rsidR="00F12053" w:rsidRDefault="00BA2446" w:rsidP="00BA2446">
            <w:pPr>
              <w:rPr>
                <w:rFonts w:ascii="Arial" w:eastAsia="Arial" w:hAnsi="Arial" w:cs="Arial"/>
                <w:i/>
              </w:rPr>
            </w:pPr>
            <w:r w:rsidRPr="00BA2446">
              <w:rPr>
                <w:rFonts w:ascii="Arial" w:eastAsia="Arial" w:hAnsi="Arial" w:cs="Arial"/>
                <w:i/>
              </w:rPr>
              <w:t>Demonstrates insight into professional behavior in routine situations;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FAB8B3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 Demonstrates professional behavior in routine situations and uses ethical principles to analyze straightforward situations, and can acknowledge a lapse without becoming defensive, making excuses, or blaming </w:t>
            </w:r>
            <w:proofErr w:type="gramStart"/>
            <w:r>
              <w:rPr>
                <w:rFonts w:ascii="Arial" w:eastAsia="Arial" w:hAnsi="Arial" w:cs="Arial"/>
                <w:color w:val="000000"/>
              </w:rPr>
              <w:t>others</w:t>
            </w:r>
            <w:proofErr w:type="gramEnd"/>
          </w:p>
          <w:p w14:paraId="69070987" w14:textId="77777777" w:rsidR="009639F6" w:rsidRPr="009639F6" w:rsidRDefault="009639F6" w:rsidP="009639F6">
            <w:pPr>
              <w:pBdr>
                <w:top w:val="nil"/>
                <w:left w:val="nil"/>
                <w:bottom w:val="nil"/>
                <w:right w:val="nil"/>
                <w:between w:val="nil"/>
              </w:pBdr>
              <w:rPr>
                <w:color w:val="000000"/>
              </w:rPr>
            </w:pPr>
          </w:p>
          <w:p w14:paraId="6307A2DA" w14:textId="30F2ADE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Apologizes for the lapse when appropriate and taking steps to make amends if </w:t>
            </w:r>
            <w:proofErr w:type="gramStart"/>
            <w:r>
              <w:rPr>
                <w:rFonts w:ascii="Arial" w:eastAsia="Arial" w:hAnsi="Arial" w:cs="Arial"/>
                <w:color w:val="000000"/>
              </w:rPr>
              <w:t>needed</w:t>
            </w:r>
            <w:proofErr w:type="gramEnd"/>
          </w:p>
          <w:p w14:paraId="36FF6D0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Articulates strategies for preventing similar lapses in the </w:t>
            </w:r>
            <w:proofErr w:type="gramStart"/>
            <w:r>
              <w:rPr>
                <w:rFonts w:ascii="Arial" w:eastAsia="Arial" w:hAnsi="Arial" w:cs="Arial"/>
                <w:color w:val="000000"/>
              </w:rPr>
              <w:t>future</w:t>
            </w:r>
            <w:proofErr w:type="gramEnd"/>
          </w:p>
          <w:p w14:paraId="000735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Recognizes and responds effectively to the emotions of others</w:t>
            </w:r>
          </w:p>
        </w:tc>
      </w:tr>
      <w:tr w:rsidR="00F12053" w14:paraId="523170C9" w14:textId="77777777">
        <w:tc>
          <w:tcPr>
            <w:tcW w:w="4950" w:type="dxa"/>
            <w:tcBorders>
              <w:top w:val="single" w:sz="4" w:space="0" w:color="000000"/>
              <w:bottom w:val="single" w:sz="4" w:space="0" w:color="000000"/>
            </w:tcBorders>
            <w:shd w:val="clear" w:color="auto" w:fill="C9C9C9"/>
          </w:tcPr>
          <w:p w14:paraId="49087A75"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 xml:space="preserve">Recognizes the need and uses appropriate resources to seek help in managing and resolving complex ethical </w:t>
            </w:r>
            <w:proofErr w:type="gramStart"/>
            <w:r w:rsidR="00BA2446" w:rsidRPr="00BA2446">
              <w:rPr>
                <w:rFonts w:ascii="Arial" w:eastAsia="Arial" w:hAnsi="Arial" w:cs="Arial"/>
                <w:i/>
                <w:color w:val="000000"/>
              </w:rPr>
              <w:t>situations</w:t>
            </w:r>
            <w:proofErr w:type="gramEnd"/>
            <w:r w:rsidR="00BA2446" w:rsidRPr="00BA2446">
              <w:rPr>
                <w:rFonts w:ascii="Arial" w:eastAsia="Arial" w:hAnsi="Arial" w:cs="Arial"/>
                <w:i/>
                <w:color w:val="000000"/>
              </w:rPr>
              <w:t xml:space="preserve"> </w:t>
            </w:r>
          </w:p>
          <w:p w14:paraId="19CDAA19" w14:textId="4A6FAFE4" w:rsidR="00BA2446" w:rsidRDefault="00BA2446" w:rsidP="00BA2446">
            <w:pPr>
              <w:rPr>
                <w:rFonts w:ascii="Arial" w:eastAsia="Arial" w:hAnsi="Arial" w:cs="Arial"/>
                <w:i/>
                <w:color w:val="000000"/>
              </w:rPr>
            </w:pPr>
          </w:p>
          <w:p w14:paraId="39BB8815" w14:textId="77777777" w:rsidR="009639F6" w:rsidRPr="00BA2446" w:rsidRDefault="009639F6" w:rsidP="00BA2446">
            <w:pPr>
              <w:rPr>
                <w:rFonts w:ascii="Arial" w:eastAsia="Arial" w:hAnsi="Arial" w:cs="Arial"/>
                <w:i/>
                <w:color w:val="000000"/>
              </w:rPr>
            </w:pPr>
          </w:p>
          <w:p w14:paraId="176D944E" w14:textId="020338AF" w:rsidR="00F12053" w:rsidRDefault="00BA2446" w:rsidP="00BA2446">
            <w:pPr>
              <w:rPr>
                <w:rFonts w:ascii="Arial" w:eastAsia="Arial" w:hAnsi="Arial" w:cs="Arial"/>
                <w:i/>
                <w:color w:val="000000"/>
              </w:rPr>
            </w:pPr>
            <w:r w:rsidRPr="00BA2446">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1DF451B" w14:textId="0ADBF510"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Analyzes complex situations, such as how the medicolegal situation evokes strong emotions</w:t>
            </w:r>
            <w:r w:rsidR="00BD3EE0">
              <w:rPr>
                <w:rFonts w:ascii="Arial" w:eastAsia="Arial" w:hAnsi="Arial" w:cs="Arial"/>
                <w:color w:val="000000"/>
              </w:rPr>
              <w:t xml:space="preserve"> and</w:t>
            </w:r>
            <w:r>
              <w:rPr>
                <w:rFonts w:ascii="Arial" w:eastAsia="Arial" w:hAnsi="Arial" w:cs="Arial"/>
                <w:color w:val="000000"/>
              </w:rPr>
              <w:t xml:space="preserve"> conflicts (or perceived conflicts) between </w:t>
            </w:r>
            <w:r>
              <w:rPr>
                <w:rFonts w:ascii="Arial" w:eastAsia="Arial" w:hAnsi="Arial" w:cs="Arial"/>
              </w:rPr>
              <w:t>families</w:t>
            </w:r>
            <w:r>
              <w:rPr>
                <w:rFonts w:ascii="Arial" w:eastAsia="Arial" w:hAnsi="Arial" w:cs="Arial"/>
                <w:color w:val="000000"/>
              </w:rPr>
              <w:t>/physicians/staff</w:t>
            </w:r>
            <w:r w:rsidR="00BD3EE0">
              <w:rPr>
                <w:rFonts w:ascii="Arial" w:eastAsia="Arial" w:hAnsi="Arial" w:cs="Arial"/>
                <w:color w:val="000000"/>
              </w:rPr>
              <w:t xml:space="preserve"> </w:t>
            </w:r>
            <w:proofErr w:type="gramStart"/>
            <w:r w:rsidR="00BD3EE0">
              <w:rPr>
                <w:rFonts w:ascii="Arial" w:eastAsia="Arial" w:hAnsi="Arial" w:cs="Arial"/>
                <w:color w:val="000000"/>
              </w:rPr>
              <w:t>members</w:t>
            </w:r>
            <w:proofErr w:type="gramEnd"/>
          </w:p>
          <w:p w14:paraId="4D6B15AB" w14:textId="33551BD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own limitations and reviews departmental policy to help manage and resolve </w:t>
            </w:r>
            <w:r>
              <w:rPr>
                <w:rFonts w:ascii="Arial" w:eastAsia="Arial" w:hAnsi="Arial" w:cs="Arial"/>
              </w:rPr>
              <w:t xml:space="preserve">religious objections to </w:t>
            </w:r>
            <w:proofErr w:type="gramStart"/>
            <w:r>
              <w:rPr>
                <w:rFonts w:ascii="Arial" w:eastAsia="Arial" w:hAnsi="Arial" w:cs="Arial"/>
              </w:rPr>
              <w:t>autopsy</w:t>
            </w:r>
            <w:proofErr w:type="gramEnd"/>
          </w:p>
          <w:p w14:paraId="6B94E706" w14:textId="77777777" w:rsidR="009639F6" w:rsidRPr="009639F6" w:rsidRDefault="009639F6" w:rsidP="009639F6">
            <w:pPr>
              <w:pBdr>
                <w:top w:val="nil"/>
                <w:left w:val="nil"/>
                <w:bottom w:val="nil"/>
                <w:right w:val="nil"/>
                <w:between w:val="nil"/>
              </w:pBdr>
              <w:rPr>
                <w:color w:val="000000"/>
              </w:rPr>
            </w:pPr>
          </w:p>
          <w:p w14:paraId="202B1A70" w14:textId="3F66F36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Analyzes difficult real or hypothetical ethics and professionalism case scenarios or situations, recognizes own limitations, and consistently demonstrates professional </w:t>
            </w:r>
            <w:proofErr w:type="gramStart"/>
            <w:r>
              <w:rPr>
                <w:rFonts w:ascii="Arial" w:eastAsia="Arial" w:hAnsi="Arial" w:cs="Arial"/>
                <w:color w:val="000000"/>
              </w:rPr>
              <w:t>behavior</w:t>
            </w:r>
            <w:proofErr w:type="gramEnd"/>
          </w:p>
          <w:p w14:paraId="30A201F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w:t>
            </w:r>
            <w:r>
              <w:rPr>
                <w:rFonts w:ascii="Arial" w:eastAsia="Arial" w:hAnsi="Arial" w:cs="Arial"/>
                <w:color w:val="000000"/>
              </w:rPr>
              <w:t xml:space="preserve">oes not alter opinion </w:t>
            </w:r>
            <w:r>
              <w:rPr>
                <w:rFonts w:ascii="Arial" w:eastAsia="Arial" w:hAnsi="Arial" w:cs="Arial"/>
              </w:rPr>
              <w:t>d</w:t>
            </w:r>
            <w:r>
              <w:rPr>
                <w:rFonts w:ascii="Arial" w:eastAsia="Arial" w:hAnsi="Arial" w:cs="Arial"/>
                <w:color w:val="000000"/>
              </w:rPr>
              <w:t xml:space="preserve">uring a discussion simply to appease </w:t>
            </w:r>
            <w:r>
              <w:rPr>
                <w:rFonts w:ascii="Arial" w:eastAsia="Arial" w:hAnsi="Arial" w:cs="Arial"/>
              </w:rPr>
              <w:t>outside sources</w:t>
            </w:r>
          </w:p>
        </w:tc>
      </w:tr>
      <w:tr w:rsidR="00F12053" w14:paraId="4CA4BC6F" w14:textId="77777777">
        <w:tc>
          <w:tcPr>
            <w:tcW w:w="4950" w:type="dxa"/>
            <w:tcBorders>
              <w:top w:val="single" w:sz="4" w:space="0" w:color="000000"/>
              <w:bottom w:val="single" w:sz="4" w:space="0" w:color="000000"/>
            </w:tcBorders>
            <w:shd w:val="clear" w:color="auto" w:fill="C9C9C9"/>
          </w:tcPr>
          <w:p w14:paraId="41BF3C96"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 xml:space="preserve">Independently resolves and manages complex ethical </w:t>
            </w:r>
            <w:proofErr w:type="gramStart"/>
            <w:r w:rsidR="00BA2446" w:rsidRPr="00BA2446">
              <w:rPr>
                <w:rFonts w:ascii="Arial" w:eastAsia="Arial" w:hAnsi="Arial" w:cs="Arial"/>
                <w:i/>
              </w:rPr>
              <w:t>situations</w:t>
            </w:r>
            <w:proofErr w:type="gramEnd"/>
          </w:p>
          <w:p w14:paraId="629A9238" w14:textId="77777777" w:rsidR="00BA2446" w:rsidRPr="00BA2446" w:rsidRDefault="00BA2446" w:rsidP="00BA2446">
            <w:pPr>
              <w:rPr>
                <w:rFonts w:ascii="Arial" w:eastAsia="Arial" w:hAnsi="Arial" w:cs="Arial"/>
                <w:i/>
              </w:rPr>
            </w:pPr>
          </w:p>
          <w:p w14:paraId="1B78BE68" w14:textId="5EE848A1" w:rsidR="00F12053" w:rsidRDefault="00BA2446" w:rsidP="00BA2446">
            <w:pPr>
              <w:rPr>
                <w:rFonts w:ascii="Arial" w:eastAsia="Arial" w:hAnsi="Arial" w:cs="Arial"/>
                <w:i/>
              </w:rPr>
            </w:pPr>
            <w:r w:rsidRPr="00BA2446">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022D494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Actively seeks to consider the perspectives of </w:t>
            </w:r>
            <w:proofErr w:type="gramStart"/>
            <w:r>
              <w:rPr>
                <w:rFonts w:ascii="Arial" w:eastAsia="Arial" w:hAnsi="Arial" w:cs="Arial"/>
                <w:color w:val="000000"/>
              </w:rPr>
              <w:t>others</w:t>
            </w:r>
            <w:proofErr w:type="gramEnd"/>
          </w:p>
          <w:p w14:paraId="1E6072F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Models respect for decedents and their families and expects the same from </w:t>
            </w:r>
            <w:proofErr w:type="gramStart"/>
            <w:r>
              <w:rPr>
                <w:rFonts w:ascii="Arial" w:eastAsia="Arial" w:hAnsi="Arial" w:cs="Arial"/>
                <w:color w:val="000000"/>
              </w:rPr>
              <w:t>colleagues</w:t>
            </w:r>
            <w:proofErr w:type="gramEnd"/>
          </w:p>
          <w:p w14:paraId="75286A71" w14:textId="77777777" w:rsidR="00F12053" w:rsidRDefault="00F12053">
            <w:pPr>
              <w:pBdr>
                <w:top w:val="nil"/>
                <w:left w:val="nil"/>
                <w:bottom w:val="nil"/>
                <w:right w:val="nil"/>
                <w:between w:val="nil"/>
              </w:pBdr>
              <w:rPr>
                <w:rFonts w:ascii="Arial" w:eastAsia="Arial" w:hAnsi="Arial" w:cs="Arial"/>
                <w:color w:val="000000"/>
              </w:rPr>
            </w:pPr>
          </w:p>
          <w:p w14:paraId="2A885EAC" w14:textId="631AB7D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Recognizes and </w:t>
            </w:r>
            <w:r w:rsidR="00BD3EE0">
              <w:rPr>
                <w:rFonts w:ascii="Arial" w:eastAsia="Arial" w:hAnsi="Arial" w:cs="Arial"/>
                <w:color w:val="000000"/>
              </w:rPr>
              <w:t xml:space="preserve">uses </w:t>
            </w:r>
            <w:r>
              <w:rPr>
                <w:rFonts w:ascii="Arial" w:eastAsia="Arial" w:hAnsi="Arial" w:cs="Arial"/>
                <w:color w:val="000000"/>
              </w:rPr>
              <w:t xml:space="preserve">appropriate resources for managing and resolving ethical dilemmas (e.g., ethics consultations, literature review, </w:t>
            </w:r>
            <w:r>
              <w:rPr>
                <w:rFonts w:ascii="Arial" w:eastAsia="Arial" w:hAnsi="Arial" w:cs="Arial"/>
              </w:rPr>
              <w:t xml:space="preserve">departmental policies, </w:t>
            </w:r>
            <w:r>
              <w:rPr>
                <w:rFonts w:ascii="Arial" w:eastAsia="Arial" w:hAnsi="Arial" w:cs="Arial"/>
                <w:color w:val="000000"/>
              </w:rPr>
              <w:t>legal consultation)</w:t>
            </w:r>
          </w:p>
        </w:tc>
      </w:tr>
      <w:tr w:rsidR="00F12053" w14:paraId="18F60950" w14:textId="77777777">
        <w:tc>
          <w:tcPr>
            <w:tcW w:w="4950" w:type="dxa"/>
            <w:tcBorders>
              <w:top w:val="single" w:sz="4" w:space="0" w:color="000000"/>
              <w:bottom w:val="single" w:sz="4" w:space="0" w:color="000000"/>
            </w:tcBorders>
            <w:shd w:val="clear" w:color="auto" w:fill="C9C9C9"/>
          </w:tcPr>
          <w:p w14:paraId="41F7AAA5" w14:textId="77777777" w:rsidR="00BA2446" w:rsidRPr="00BA2446" w:rsidRDefault="008C40DC" w:rsidP="00BA2446">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BA2446" w:rsidRPr="00BA2446">
              <w:rPr>
                <w:rFonts w:ascii="Arial" w:eastAsia="Arial" w:hAnsi="Arial" w:cs="Arial"/>
                <w:i/>
              </w:rPr>
              <w:t xml:space="preserve">Identifies and seeks to address system-level factors that induce or exacerbate ethical problems or impede their </w:t>
            </w:r>
            <w:proofErr w:type="gramStart"/>
            <w:r w:rsidR="00BA2446" w:rsidRPr="00BA2446">
              <w:rPr>
                <w:rFonts w:ascii="Arial" w:eastAsia="Arial" w:hAnsi="Arial" w:cs="Arial"/>
                <w:i/>
              </w:rPr>
              <w:t>resolution</w:t>
            </w:r>
            <w:proofErr w:type="gramEnd"/>
            <w:r w:rsidR="00BA2446" w:rsidRPr="00BA2446">
              <w:rPr>
                <w:rFonts w:ascii="Arial" w:eastAsia="Arial" w:hAnsi="Arial" w:cs="Arial"/>
                <w:i/>
              </w:rPr>
              <w:t xml:space="preserve"> </w:t>
            </w:r>
          </w:p>
          <w:p w14:paraId="555A42BF" w14:textId="77777777" w:rsidR="00BA2446" w:rsidRPr="00BA2446" w:rsidRDefault="00BA2446" w:rsidP="00BA2446">
            <w:pPr>
              <w:rPr>
                <w:rFonts w:ascii="Arial" w:eastAsia="Arial" w:hAnsi="Arial" w:cs="Arial"/>
                <w:i/>
              </w:rPr>
            </w:pPr>
          </w:p>
          <w:p w14:paraId="37659875" w14:textId="02BF8C2E" w:rsidR="00F12053" w:rsidRDefault="00BA2446" w:rsidP="00BA2446">
            <w:pPr>
              <w:rPr>
                <w:rFonts w:ascii="Arial" w:eastAsia="Arial" w:hAnsi="Arial" w:cs="Arial"/>
                <w:i/>
              </w:rPr>
            </w:pPr>
            <w:proofErr w:type="gramStart"/>
            <w:r w:rsidRPr="00BA2446">
              <w:rPr>
                <w:rFonts w:ascii="Arial" w:eastAsia="Arial" w:hAnsi="Arial" w:cs="Arial"/>
                <w:i/>
              </w:rPr>
              <w:t>Coaches</w:t>
            </w:r>
            <w:proofErr w:type="gramEnd"/>
            <w:r w:rsidRPr="00BA2446">
              <w:rPr>
                <w:rFonts w:ascii="Arial" w:eastAsia="Arial" w:hAnsi="Arial" w:cs="Arial"/>
                <w:i/>
              </w:rPr>
              <w:t xml:space="preserve">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4F9690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Identifies and seeks to address system-wide factors or barriers to promoting a culture of ethical and professional behavior through participation in a professionalism work </w:t>
            </w:r>
            <w:proofErr w:type="gramStart"/>
            <w:r>
              <w:rPr>
                <w:rFonts w:ascii="Arial" w:eastAsia="Arial" w:hAnsi="Arial" w:cs="Arial"/>
                <w:color w:val="000000"/>
              </w:rPr>
              <w:t>group</w:t>
            </w:r>
            <w:proofErr w:type="gramEnd"/>
          </w:p>
          <w:p w14:paraId="5E3C0431" w14:textId="77777777" w:rsidR="00F12053" w:rsidRDefault="00F12053">
            <w:pPr>
              <w:pBdr>
                <w:top w:val="nil"/>
                <w:left w:val="nil"/>
                <w:bottom w:val="nil"/>
                <w:right w:val="nil"/>
                <w:between w:val="nil"/>
              </w:pBdr>
              <w:rPr>
                <w:rFonts w:ascii="Arial" w:eastAsia="Arial" w:hAnsi="Arial" w:cs="Arial"/>
                <w:color w:val="000000"/>
              </w:rPr>
            </w:pPr>
          </w:p>
          <w:p w14:paraId="3F79C1F7" w14:textId="77777777" w:rsidR="00F12053" w:rsidRDefault="00F12053">
            <w:pPr>
              <w:pBdr>
                <w:top w:val="nil"/>
                <w:left w:val="nil"/>
                <w:bottom w:val="nil"/>
                <w:right w:val="nil"/>
                <w:between w:val="nil"/>
              </w:pBdr>
              <w:rPr>
                <w:rFonts w:ascii="Arial" w:eastAsia="Arial" w:hAnsi="Arial" w:cs="Arial"/>
                <w:color w:val="000000"/>
              </w:rPr>
            </w:pPr>
          </w:p>
          <w:p w14:paraId="3D12E55E" w14:textId="77777777" w:rsidR="00F12053" w:rsidRDefault="008C40DC">
            <w:pPr>
              <w:numPr>
                <w:ilvl w:val="0"/>
                <w:numId w:val="2"/>
              </w:numPr>
              <w:pBdr>
                <w:top w:val="nil"/>
                <w:left w:val="nil"/>
                <w:bottom w:val="nil"/>
                <w:right w:val="nil"/>
                <w:between w:val="nil"/>
              </w:pBdr>
              <w:ind w:left="187" w:hanging="187"/>
              <w:rPr>
                <w:color w:val="000000"/>
              </w:rPr>
            </w:pPr>
            <w:proofErr w:type="gramStart"/>
            <w:r>
              <w:rPr>
                <w:rFonts w:ascii="Arial" w:eastAsia="Arial" w:hAnsi="Arial" w:cs="Arial"/>
                <w:color w:val="000000"/>
              </w:rPr>
              <w:t>Coaches</w:t>
            </w:r>
            <w:proofErr w:type="gramEnd"/>
            <w:r>
              <w:rPr>
                <w:rFonts w:ascii="Arial" w:eastAsia="Arial" w:hAnsi="Arial" w:cs="Arial"/>
                <w:color w:val="000000"/>
              </w:rPr>
              <w:t xml:space="preserve"> others when their behavior fails to meet professional expectations, either in the moment (for minor or moderate single episodes of unprofessional behavior) or after the moment (for major single episodes or repeated minor to moderate episodes of unprofessional behavior)</w:t>
            </w:r>
          </w:p>
        </w:tc>
      </w:tr>
      <w:tr w:rsidR="00F12053" w14:paraId="687DA024" w14:textId="77777777">
        <w:tc>
          <w:tcPr>
            <w:tcW w:w="4950" w:type="dxa"/>
            <w:shd w:val="clear" w:color="auto" w:fill="FFD965"/>
          </w:tcPr>
          <w:p w14:paraId="31D00473"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1447871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715887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Multisource feedback</w:t>
            </w:r>
          </w:p>
          <w:p w14:paraId="30212FA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Oral or written self-reflection</w:t>
            </w:r>
          </w:p>
          <w:p w14:paraId="042DB4C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Simulation or discussion ba</w:t>
            </w:r>
            <w:r>
              <w:rPr>
                <w:rFonts w:ascii="Arial" w:eastAsia="Arial" w:hAnsi="Arial" w:cs="Arial"/>
              </w:rPr>
              <w:t>sed</w:t>
            </w:r>
          </w:p>
        </w:tc>
      </w:tr>
      <w:tr w:rsidR="00F12053" w14:paraId="3C3141FB" w14:textId="77777777">
        <w:tc>
          <w:tcPr>
            <w:tcW w:w="4950" w:type="dxa"/>
            <w:shd w:val="clear" w:color="auto" w:fill="8DB3E2"/>
          </w:tcPr>
          <w:p w14:paraId="3675817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4F4536C"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2027BF64" w14:textId="77777777">
        <w:trPr>
          <w:trHeight w:val="80"/>
        </w:trPr>
        <w:tc>
          <w:tcPr>
            <w:tcW w:w="4950" w:type="dxa"/>
            <w:shd w:val="clear" w:color="auto" w:fill="A8D08D"/>
          </w:tcPr>
          <w:p w14:paraId="48BD1BAA"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9DB2EA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ABIM Foundation; American Board of Internal Medicine, ACP-ASIM Foundation, American College of Physicians-American Society of Internal Medicine,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47">
              <w:r>
                <w:rPr>
                  <w:rFonts w:ascii="Arial" w:eastAsia="Arial" w:hAnsi="Arial" w:cs="Arial"/>
                  <w:color w:val="0000FF"/>
                  <w:u w:val="single"/>
                </w:rPr>
                <w:t>http://abimfoundation.org/wp-content/uploads/2015/12/Medical-Professionalism-in-the-New-Millenium-A-Physician-Charter.pdf</w:t>
              </w:r>
            </w:hyperlink>
            <w:r>
              <w:rPr>
                <w:rFonts w:ascii="Arial" w:eastAsia="Arial" w:hAnsi="Arial" w:cs="Arial"/>
              </w:rPr>
              <w:t xml:space="preserve">. 2019. </w:t>
            </w:r>
          </w:p>
          <w:p w14:paraId="0899E47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American Medical Association. Ethics. </w:t>
            </w:r>
            <w:hyperlink r:id="rId48">
              <w:r>
                <w:rPr>
                  <w:rFonts w:ascii="Arial" w:eastAsia="Arial" w:hAnsi="Arial" w:cs="Arial"/>
                  <w:color w:val="0000FF"/>
                  <w:u w:val="single"/>
                </w:rPr>
                <w:t>https://www.ama-assn.org/delivering-care/ama-code-medical-ethics</w:t>
              </w:r>
            </w:hyperlink>
            <w:r>
              <w:rPr>
                <w:rFonts w:ascii="Arial" w:eastAsia="Arial" w:hAnsi="Arial" w:cs="Arial"/>
              </w:rPr>
              <w:t>. 2020.</w:t>
            </w:r>
          </w:p>
          <w:p w14:paraId="12DD446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49">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4D95E13C"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0">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09EE8F0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Conran RM, Zein-Eldin Powell S, Domen RE, et al. Development of professionalism in graduate medical education: a case-based educational approach from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color w:val="000000"/>
              </w:rPr>
              <w:t xml:space="preserve">. </w:t>
            </w:r>
            <w:proofErr w:type="gramStart"/>
            <w:r>
              <w:rPr>
                <w:rFonts w:ascii="Arial" w:eastAsia="Arial" w:hAnsi="Arial" w:cs="Arial"/>
                <w:color w:val="000000"/>
              </w:rPr>
              <w:t>2018;5:2374289518773493</w:t>
            </w:r>
            <w:proofErr w:type="gramEnd"/>
            <w:r>
              <w:rPr>
                <w:rFonts w:ascii="Arial" w:eastAsia="Arial" w:hAnsi="Arial" w:cs="Arial"/>
                <w:color w:val="000000"/>
              </w:rPr>
              <w:t xml:space="preserve">. </w:t>
            </w:r>
            <w:hyperlink r:id="rId51">
              <w:r>
                <w:rPr>
                  <w:rFonts w:ascii="Arial" w:eastAsia="Arial" w:hAnsi="Arial" w:cs="Arial"/>
                  <w:color w:val="0000FF"/>
                  <w:u w:val="single"/>
                </w:rPr>
                <w:t>https://www.ncbi.nlm.nih.gov/pmc/articles/PMC6039899/</w:t>
              </w:r>
            </w:hyperlink>
            <w:r>
              <w:rPr>
                <w:rFonts w:ascii="Arial" w:eastAsia="Arial" w:hAnsi="Arial" w:cs="Arial"/>
                <w:color w:val="000000"/>
              </w:rPr>
              <w:t>. 2020.</w:t>
            </w:r>
          </w:p>
          <w:p w14:paraId="1FF16C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 </w:t>
            </w:r>
            <w:r>
              <w:rPr>
                <w:rFonts w:ascii="Arial" w:eastAsia="Arial" w:hAnsi="Arial" w:cs="Arial"/>
                <w:color w:val="000000"/>
              </w:rPr>
              <w:t xml:space="preserve">2017; 141:215-219. </w:t>
            </w:r>
            <w:hyperlink r:id="rId52">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0BDF920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2015;2(3):2374289515592887. </w:t>
            </w:r>
            <w:hyperlink r:id="rId53">
              <w:r>
                <w:rPr>
                  <w:rFonts w:ascii="Arial" w:eastAsia="Arial" w:hAnsi="Arial" w:cs="Arial"/>
                  <w:color w:val="0000FF"/>
                  <w:u w:val="single"/>
                </w:rPr>
                <w:t>https://www.ncbi.nlm.nih.gov/pmc/articles/PMC5479457/</w:t>
              </w:r>
            </w:hyperlink>
            <w:r>
              <w:rPr>
                <w:rFonts w:ascii="Arial" w:eastAsia="Arial" w:hAnsi="Arial" w:cs="Arial"/>
                <w:color w:val="000000"/>
              </w:rPr>
              <w:t>. 2020.</w:t>
            </w:r>
          </w:p>
          <w:p w14:paraId="1AF2FB9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Elger BS, Hofner MC, Mangin P. Research involving biological material from forensic autopsies: legal and ethical issues. </w:t>
            </w:r>
            <w:r>
              <w:rPr>
                <w:rFonts w:ascii="Arial" w:eastAsia="Arial" w:hAnsi="Arial" w:cs="Arial"/>
                <w:i/>
              </w:rPr>
              <w:t>Pathobiology</w:t>
            </w:r>
            <w:r>
              <w:rPr>
                <w:rFonts w:ascii="Arial" w:eastAsia="Arial" w:hAnsi="Arial" w:cs="Arial"/>
              </w:rPr>
              <w:t xml:space="preserve">. 2009;76(1):1-10. </w:t>
            </w:r>
            <w:hyperlink r:id="rId54">
              <w:r>
                <w:rPr>
                  <w:rFonts w:ascii="Arial" w:eastAsia="Arial" w:hAnsi="Arial" w:cs="Arial"/>
                  <w:color w:val="0000FF"/>
                  <w:u w:val="single"/>
                </w:rPr>
                <w:t>https://www.karger.com/Article/Abstract/178150</w:t>
              </w:r>
            </w:hyperlink>
            <w:r>
              <w:rPr>
                <w:rFonts w:ascii="Arial" w:eastAsia="Arial" w:hAnsi="Arial" w:cs="Arial"/>
              </w:rPr>
              <w:t>. 2020.</w:t>
            </w:r>
          </w:p>
          <w:p w14:paraId="76AA241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Fowler DR. Public figures, professional ethics, and the media. </w:t>
            </w:r>
            <w:r>
              <w:rPr>
                <w:rFonts w:ascii="Arial" w:eastAsia="Arial" w:hAnsi="Arial" w:cs="Arial"/>
                <w:i/>
                <w:color w:val="000000"/>
              </w:rPr>
              <w:t>AMA J Ethics</w:t>
            </w:r>
            <w:r>
              <w:rPr>
                <w:rFonts w:ascii="Arial" w:eastAsia="Arial" w:hAnsi="Arial" w:cs="Arial"/>
                <w:color w:val="000000"/>
              </w:rPr>
              <w:t xml:space="preserve">. 2016;18(8):839-42. </w:t>
            </w:r>
            <w:hyperlink r:id="rId55">
              <w:r>
                <w:rPr>
                  <w:rFonts w:ascii="Arial" w:eastAsia="Arial" w:hAnsi="Arial" w:cs="Arial"/>
                  <w:color w:val="0000FF"/>
                  <w:u w:val="single"/>
                </w:rPr>
                <w:t>https://journalofethics.ama-assn.org/article/public-figures-professional-ethics-and-media/2016-08</w:t>
              </w:r>
            </w:hyperlink>
            <w:r>
              <w:rPr>
                <w:rFonts w:ascii="Arial" w:eastAsia="Arial" w:hAnsi="Arial" w:cs="Arial"/>
                <w:color w:val="000000"/>
              </w:rPr>
              <w:t>. 2020.</w:t>
            </w:r>
          </w:p>
          <w:p w14:paraId="7837A9E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Ito T, </w:t>
            </w:r>
            <w:proofErr w:type="spellStart"/>
            <w:r>
              <w:rPr>
                <w:rFonts w:ascii="Arial" w:eastAsia="Arial" w:hAnsi="Arial" w:cs="Arial"/>
              </w:rPr>
              <w:t>Nobutomo</w:t>
            </w:r>
            <w:proofErr w:type="spellEnd"/>
            <w:r>
              <w:rPr>
                <w:rFonts w:ascii="Arial" w:eastAsia="Arial" w:hAnsi="Arial" w:cs="Arial"/>
              </w:rPr>
              <w:t xml:space="preserve"> K, </w:t>
            </w:r>
            <w:proofErr w:type="spellStart"/>
            <w:r>
              <w:rPr>
                <w:rFonts w:ascii="Arial" w:eastAsia="Arial" w:hAnsi="Arial" w:cs="Arial"/>
              </w:rPr>
              <w:t>Fujimiya</w:t>
            </w:r>
            <w:proofErr w:type="spellEnd"/>
            <w:r>
              <w:rPr>
                <w:rFonts w:ascii="Arial" w:eastAsia="Arial" w:hAnsi="Arial" w:cs="Arial"/>
              </w:rPr>
              <w:t xml:space="preserve"> T, Yoshida K. Importance of explanation before and after forensic autopsy to the bereaved family: lessons from a questionnaire study. </w:t>
            </w:r>
            <w:r>
              <w:rPr>
                <w:rFonts w:ascii="Arial" w:eastAsia="Arial" w:hAnsi="Arial" w:cs="Arial"/>
                <w:i/>
              </w:rPr>
              <w:t>J Med Ethics</w:t>
            </w:r>
            <w:r>
              <w:rPr>
                <w:rFonts w:ascii="Arial" w:eastAsia="Arial" w:hAnsi="Arial" w:cs="Arial"/>
              </w:rPr>
              <w:t xml:space="preserve">. 2010;36(2):103-105. </w:t>
            </w:r>
            <w:hyperlink r:id="rId56">
              <w:r>
                <w:rPr>
                  <w:rFonts w:ascii="Arial" w:eastAsia="Arial" w:hAnsi="Arial" w:cs="Arial"/>
                  <w:color w:val="0000FF"/>
                  <w:u w:val="single"/>
                </w:rPr>
                <w:t>https://jme.bmj.com/content/36/2/103.long</w:t>
              </w:r>
            </w:hyperlink>
            <w:r>
              <w:rPr>
                <w:rFonts w:ascii="Arial" w:eastAsia="Arial" w:hAnsi="Arial" w:cs="Arial"/>
              </w:rPr>
              <w:t>. 2020.</w:t>
            </w:r>
          </w:p>
          <w:p w14:paraId="0A7EB0A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p w14:paraId="394BE27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Melinek J, Thomas L, Oliver W, et al. National Association of Medical Examiners position paper: medical examiner, coroner, and forensic pathologist independence. </w:t>
            </w:r>
            <w:hyperlink r:id="rId57">
              <w:r>
                <w:rPr>
                  <w:rFonts w:ascii="Arial" w:eastAsia="Arial" w:hAnsi="Arial" w:cs="Arial"/>
                  <w:color w:val="0000FF"/>
                  <w:u w:val="single"/>
                </w:rPr>
                <w:t>https://name.memberclicks.net/assets/docs/00df032d-ccab-48f8-9415-5c27f173cda6.pdf</w:t>
              </w:r>
            </w:hyperlink>
            <w:r>
              <w:rPr>
                <w:rFonts w:ascii="Arial" w:eastAsia="Arial" w:hAnsi="Arial" w:cs="Arial"/>
              </w:rPr>
              <w:t>. 2020.</w:t>
            </w:r>
          </w:p>
          <w:p w14:paraId="2F3CBDD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McGuire AL, Moore Q, Majumder M, et al. The ethics of conducting molecular autopsies in cases of sudden death in the young. </w:t>
            </w:r>
            <w:r>
              <w:rPr>
                <w:rFonts w:ascii="Arial" w:eastAsia="Arial" w:hAnsi="Arial" w:cs="Arial"/>
                <w:i/>
                <w:color w:val="000000"/>
              </w:rPr>
              <w:t>Genome Res</w:t>
            </w:r>
            <w:r>
              <w:rPr>
                <w:rFonts w:ascii="Arial" w:eastAsia="Arial" w:hAnsi="Arial" w:cs="Arial"/>
                <w:color w:val="000000"/>
              </w:rPr>
              <w:t xml:space="preserve">. 2016;26(9):1165-9. </w:t>
            </w:r>
            <w:hyperlink r:id="rId58">
              <w:r>
                <w:rPr>
                  <w:rFonts w:ascii="Arial" w:eastAsia="Arial" w:hAnsi="Arial" w:cs="Arial"/>
                  <w:color w:val="0000FF"/>
                  <w:u w:val="single"/>
                </w:rPr>
                <w:t>https://www.ncbi.nlm.nih.gov/pmc/articles/PMC5052042/</w:t>
              </w:r>
            </w:hyperlink>
            <w:r>
              <w:rPr>
                <w:rFonts w:ascii="Arial" w:eastAsia="Arial" w:hAnsi="Arial" w:cs="Arial"/>
                <w:color w:val="000000"/>
              </w:rPr>
              <w:t>. 2020.</w:t>
            </w:r>
          </w:p>
          <w:p w14:paraId="484C82B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Roberts LW, Nolte KB, Warner TD, et al. Perceptions of the ethical acceptability of using medical examiner autopsies for research and education: a survey of forensic pathologists. </w:t>
            </w:r>
            <w:r>
              <w:rPr>
                <w:rFonts w:ascii="Arial" w:eastAsia="Arial" w:hAnsi="Arial" w:cs="Arial"/>
                <w:i/>
              </w:rPr>
              <w:t xml:space="preserve">Arch </w:t>
            </w:r>
            <w:proofErr w:type="spellStart"/>
            <w:r>
              <w:rPr>
                <w:rFonts w:ascii="Arial" w:eastAsia="Arial" w:hAnsi="Arial" w:cs="Arial"/>
                <w:i/>
              </w:rPr>
              <w:t>Pathol</w:t>
            </w:r>
            <w:proofErr w:type="spellEnd"/>
            <w:r>
              <w:rPr>
                <w:rFonts w:ascii="Arial" w:eastAsia="Arial" w:hAnsi="Arial" w:cs="Arial"/>
                <w:i/>
              </w:rPr>
              <w:t xml:space="preserve"> Lab Med</w:t>
            </w:r>
            <w:r>
              <w:rPr>
                <w:rFonts w:ascii="Arial" w:eastAsia="Arial" w:hAnsi="Arial" w:cs="Arial"/>
              </w:rPr>
              <w:t xml:space="preserve">. 2000;124(10):1485-95. </w:t>
            </w:r>
            <w:hyperlink r:id="rId59">
              <w:r>
                <w:rPr>
                  <w:rFonts w:ascii="Arial" w:eastAsia="Arial" w:hAnsi="Arial" w:cs="Arial"/>
                  <w:color w:val="0000FF"/>
                  <w:u w:val="single"/>
                </w:rPr>
                <w:t>https://www.archivesofpathology.org/doi/10.1043/0003-9985(2000)124%3C1485:POTEAO%3E2.0.CO;2?url_ver=Z39.88-2003&amp;rfr_id=ori:rid:crossref.org&amp;rfr_dat=cr_pub%3dpubmed</w:t>
              </w:r>
            </w:hyperlink>
            <w:r>
              <w:rPr>
                <w:rFonts w:ascii="Arial" w:eastAsia="Arial" w:hAnsi="Arial" w:cs="Arial"/>
              </w:rPr>
              <w:t>. 2020.</w:t>
            </w:r>
          </w:p>
          <w:p w14:paraId="3A3F0EC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Wolf DA, Drake SA, Snow FK. Ethical considerations on disclosure when medical error is discovered during medicolegal death investigation. </w:t>
            </w:r>
            <w:r>
              <w:rPr>
                <w:rFonts w:ascii="Arial" w:eastAsia="Arial" w:hAnsi="Arial" w:cs="Arial"/>
                <w:i/>
                <w:color w:val="000000"/>
              </w:rPr>
              <w:t xml:space="preserve">Am J Forensic Med </w:t>
            </w:r>
            <w:proofErr w:type="spellStart"/>
            <w:r>
              <w:rPr>
                <w:rFonts w:ascii="Arial" w:eastAsia="Arial" w:hAnsi="Arial" w:cs="Arial"/>
                <w:i/>
                <w:color w:val="000000"/>
              </w:rPr>
              <w:t>Pathol</w:t>
            </w:r>
            <w:proofErr w:type="spellEnd"/>
            <w:r>
              <w:rPr>
                <w:rFonts w:ascii="Arial" w:eastAsia="Arial" w:hAnsi="Arial" w:cs="Arial"/>
                <w:color w:val="000000"/>
              </w:rPr>
              <w:t xml:space="preserve">. 2017;38(4):294-297. </w:t>
            </w:r>
            <w:hyperlink r:id="rId60">
              <w:r>
                <w:rPr>
                  <w:rFonts w:ascii="Arial" w:eastAsia="Arial" w:hAnsi="Arial" w:cs="Arial"/>
                  <w:color w:val="0000FF"/>
                  <w:u w:val="single"/>
                </w:rPr>
                <w:t>https://www.researchgate.net/publication/319435979_Ethical_Considerations_on_Disclosure_When_Medical_Error_Is_Discovered_During_Medicolegal_Death_Investigation</w:t>
              </w:r>
            </w:hyperlink>
            <w:r>
              <w:rPr>
                <w:rFonts w:ascii="Arial" w:eastAsia="Arial" w:hAnsi="Arial" w:cs="Arial"/>
                <w:color w:val="000000"/>
              </w:rPr>
              <w:t>. 2020.</w:t>
            </w:r>
          </w:p>
        </w:tc>
      </w:tr>
    </w:tbl>
    <w:p w14:paraId="2FE62EE7" w14:textId="77777777" w:rsidR="00F12053" w:rsidRDefault="00F12053">
      <w:pPr>
        <w:spacing w:after="0" w:line="240" w:lineRule="auto"/>
        <w:ind w:hanging="180"/>
        <w:rPr>
          <w:rFonts w:ascii="Arial" w:eastAsia="Arial" w:hAnsi="Arial" w:cs="Arial"/>
        </w:rPr>
      </w:pPr>
    </w:p>
    <w:p w14:paraId="2CA22A03" w14:textId="77777777" w:rsidR="00F12053" w:rsidRDefault="008C40DC">
      <w:pPr>
        <w:spacing w:after="0"/>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13160641" w14:textId="77777777">
        <w:trPr>
          <w:trHeight w:val="760"/>
        </w:trPr>
        <w:tc>
          <w:tcPr>
            <w:tcW w:w="14125" w:type="dxa"/>
            <w:gridSpan w:val="2"/>
            <w:shd w:val="clear" w:color="auto" w:fill="9CC3E5"/>
          </w:tcPr>
          <w:p w14:paraId="6432839D" w14:textId="77777777" w:rsidR="00F12053" w:rsidRDefault="008C40DC">
            <w:pPr>
              <w:ind w:left="14" w:hanging="14"/>
              <w:jc w:val="center"/>
              <w:rPr>
                <w:rFonts w:ascii="Arial" w:eastAsia="Arial" w:hAnsi="Arial" w:cs="Arial"/>
                <w:b/>
              </w:rPr>
            </w:pPr>
            <w:r>
              <w:rPr>
                <w:rFonts w:ascii="Arial" w:eastAsia="Arial" w:hAnsi="Arial" w:cs="Arial"/>
                <w:b/>
              </w:rPr>
              <w:lastRenderedPageBreak/>
              <w:t>Professionalism 2: Accountability and Conscientiousness</w:t>
            </w:r>
          </w:p>
          <w:p w14:paraId="00F005AA"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decedents, families, and other members of the team</w:t>
            </w:r>
          </w:p>
        </w:tc>
      </w:tr>
      <w:tr w:rsidR="00F12053" w14:paraId="224CD495" w14:textId="77777777">
        <w:tc>
          <w:tcPr>
            <w:tcW w:w="4950" w:type="dxa"/>
            <w:shd w:val="clear" w:color="auto" w:fill="FAC090"/>
          </w:tcPr>
          <w:p w14:paraId="4EFAA7A2"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0FDC3C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6D3896CC" w14:textId="77777777">
        <w:tc>
          <w:tcPr>
            <w:tcW w:w="4950" w:type="dxa"/>
            <w:tcBorders>
              <w:top w:val="single" w:sz="4" w:space="0" w:color="000000"/>
              <w:bottom w:val="single" w:sz="4" w:space="0" w:color="000000"/>
            </w:tcBorders>
            <w:shd w:val="clear" w:color="auto" w:fill="C9C9C9"/>
          </w:tcPr>
          <w:p w14:paraId="78841472" w14:textId="22D14017" w:rsidR="00F12053" w:rsidRDefault="008C40DC">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BA2446" w:rsidRPr="00BA2446">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E11473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Responds promptly to reminders from program administrator to complete work hour </w:t>
            </w:r>
            <w:proofErr w:type="gramStart"/>
            <w:r>
              <w:rPr>
                <w:rFonts w:ascii="Arial" w:eastAsia="Arial" w:hAnsi="Arial" w:cs="Arial"/>
              </w:rPr>
              <w:t>logs</w:t>
            </w:r>
            <w:proofErr w:type="gramEnd"/>
          </w:p>
          <w:p w14:paraId="77E623D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Timely attendance at conferences</w:t>
            </w:r>
          </w:p>
          <w:p w14:paraId="52FA73C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Responds promptly to requests to complete preliminary report on an autopsy</w:t>
            </w:r>
          </w:p>
        </w:tc>
      </w:tr>
      <w:tr w:rsidR="00F12053" w14:paraId="569A42E1" w14:textId="77777777">
        <w:tc>
          <w:tcPr>
            <w:tcW w:w="4950" w:type="dxa"/>
            <w:tcBorders>
              <w:top w:val="single" w:sz="4" w:space="0" w:color="000000"/>
              <w:bottom w:val="single" w:sz="4" w:space="0" w:color="000000"/>
            </w:tcBorders>
            <w:shd w:val="clear" w:color="auto" w:fill="C9C9C9"/>
          </w:tcPr>
          <w:p w14:paraId="2EFDF377" w14:textId="24B2605F" w:rsidR="00F12053" w:rsidRDefault="008C40DC">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5F71F0AC" w14:textId="130B82AF"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Completes cases in a timely manner, with attention to detail, including reporting of ancillary </w:t>
            </w:r>
            <w:proofErr w:type="gramStart"/>
            <w:r>
              <w:rPr>
                <w:rFonts w:ascii="Arial" w:eastAsia="Arial" w:hAnsi="Arial" w:cs="Arial"/>
              </w:rPr>
              <w:t>testing</w:t>
            </w:r>
            <w:proofErr w:type="gramEnd"/>
          </w:p>
          <w:p w14:paraId="312AEB86" w14:textId="3BA1234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w:t>
            </w:r>
          </w:p>
        </w:tc>
      </w:tr>
      <w:tr w:rsidR="00F12053" w14:paraId="276984C1" w14:textId="77777777" w:rsidTr="00BA2446">
        <w:trPr>
          <w:trHeight w:val="737"/>
        </w:trPr>
        <w:tc>
          <w:tcPr>
            <w:tcW w:w="4950" w:type="dxa"/>
            <w:tcBorders>
              <w:top w:val="single" w:sz="4" w:space="0" w:color="000000"/>
              <w:bottom w:val="single" w:sz="4" w:space="0" w:color="000000"/>
            </w:tcBorders>
            <w:shd w:val="clear" w:color="auto" w:fill="C9C9C9"/>
          </w:tcPr>
          <w:p w14:paraId="77048B59" w14:textId="18BB03CE" w:rsidR="00F12053" w:rsidRDefault="008C40DC">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0462DED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Notifies attending of multiple competing demands, appropriately triages tasks, and asks for assistance from other fellows or faculty members, if needed</w:t>
            </w:r>
          </w:p>
          <w:p w14:paraId="600B2A7A" w14:textId="2FD435D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Reviews Case Logs, Forensic In-Service Examination scores, evaluations, and portfolio and develops a learning plan to address gaps/weaknesses in knowledge, case exposure, and skills</w:t>
            </w:r>
          </w:p>
        </w:tc>
      </w:tr>
      <w:tr w:rsidR="00F12053" w14:paraId="699988C2" w14:textId="77777777">
        <w:tc>
          <w:tcPr>
            <w:tcW w:w="4950" w:type="dxa"/>
            <w:tcBorders>
              <w:top w:val="single" w:sz="4" w:space="0" w:color="000000"/>
              <w:bottom w:val="single" w:sz="4" w:space="0" w:color="000000"/>
            </w:tcBorders>
            <w:shd w:val="clear" w:color="auto" w:fill="C9C9C9"/>
          </w:tcPr>
          <w:p w14:paraId="1616B250" w14:textId="580EBBCD" w:rsidR="00F12053" w:rsidRDefault="008C40DC">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7FC3648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Identifies issues that could impede other fellows from completing tasks and provides leadership to address those issues; escalates to communicating with program director if problem requires a system-based approach and needs addressing at a higher administrative </w:t>
            </w:r>
            <w:proofErr w:type="gramStart"/>
            <w:r>
              <w:rPr>
                <w:rFonts w:ascii="Arial" w:eastAsia="Arial" w:hAnsi="Arial" w:cs="Arial"/>
              </w:rPr>
              <w:t>level</w:t>
            </w:r>
            <w:proofErr w:type="gramEnd"/>
          </w:p>
          <w:p w14:paraId="05F3809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Takes responsibility for potential adverse outcomes from mishandled specimen and professionally discusses with the interprofessional team</w:t>
            </w:r>
          </w:p>
        </w:tc>
      </w:tr>
      <w:tr w:rsidR="00F12053" w14:paraId="4FED3185" w14:textId="77777777">
        <w:tc>
          <w:tcPr>
            <w:tcW w:w="4950" w:type="dxa"/>
            <w:tcBorders>
              <w:top w:val="single" w:sz="4" w:space="0" w:color="000000"/>
              <w:bottom w:val="single" w:sz="4" w:space="0" w:color="000000"/>
            </w:tcBorders>
            <w:shd w:val="clear" w:color="auto" w:fill="C9C9C9"/>
          </w:tcPr>
          <w:p w14:paraId="42205B22" w14:textId="6E8E6B08" w:rsidR="00F12053" w:rsidRDefault="008C40DC">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6E550D54" w14:textId="77777777" w:rsidR="00F12053" w:rsidRPr="00BD3EE0" w:rsidRDefault="008C40DC" w:rsidP="00BD3EE0">
            <w:pPr>
              <w:numPr>
                <w:ilvl w:val="0"/>
                <w:numId w:val="2"/>
              </w:numPr>
              <w:pBdr>
                <w:top w:val="nil"/>
                <w:left w:val="nil"/>
                <w:bottom w:val="nil"/>
                <w:right w:val="nil"/>
                <w:between w:val="nil"/>
              </w:pBdr>
              <w:ind w:left="187" w:hanging="187"/>
              <w:rPr>
                <w:color w:val="000000"/>
              </w:rPr>
            </w:pPr>
            <w:r>
              <w:rPr>
                <w:rFonts w:ascii="Arial" w:eastAsia="Arial" w:hAnsi="Arial" w:cs="Arial"/>
              </w:rPr>
              <w:t>Sets up a meeting with the laboratory supervisor to address specimen mislabeling and follows through with a system-based solution</w:t>
            </w:r>
          </w:p>
        </w:tc>
      </w:tr>
      <w:tr w:rsidR="00F12053" w14:paraId="008DD083" w14:textId="77777777">
        <w:tc>
          <w:tcPr>
            <w:tcW w:w="4950" w:type="dxa"/>
            <w:shd w:val="clear" w:color="auto" w:fill="FFD965"/>
          </w:tcPr>
          <w:p w14:paraId="5991ABA2"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44724A6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Compliance with deadlines and timelines</w:t>
            </w:r>
          </w:p>
          <w:p w14:paraId="6F9D487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7FF2623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10AE8F0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Quality metrics of turnaround time on cases</w:t>
            </w:r>
          </w:p>
          <w:p w14:paraId="13B2D30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Self-evaluations and reflective tools</w:t>
            </w:r>
          </w:p>
          <w:p w14:paraId="4E57275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2A410C75" w14:textId="77777777">
        <w:tc>
          <w:tcPr>
            <w:tcW w:w="4950" w:type="dxa"/>
            <w:shd w:val="clear" w:color="auto" w:fill="8DB3E2"/>
          </w:tcPr>
          <w:p w14:paraId="5B84EE21"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5B05F34"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02C144BD" w14:textId="77777777">
        <w:trPr>
          <w:trHeight w:val="80"/>
        </w:trPr>
        <w:tc>
          <w:tcPr>
            <w:tcW w:w="4950" w:type="dxa"/>
            <w:shd w:val="clear" w:color="auto" w:fill="A8D08D"/>
          </w:tcPr>
          <w:p w14:paraId="1C87B1AF"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CB83D8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631C107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Expectations of fellowship program regarding accountability and professionalism</w:t>
            </w:r>
          </w:p>
          <w:p w14:paraId="46AFC10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NAME. Forensic Autopsy Performance Standards. </w:t>
            </w:r>
            <w:hyperlink r:id="rId61">
              <w:r>
                <w:rPr>
                  <w:rFonts w:ascii="Arial" w:eastAsia="Arial" w:hAnsi="Arial" w:cs="Arial"/>
                  <w:color w:val="0000FF"/>
                  <w:u w:val="single"/>
                </w:rPr>
                <w:t>https://name.memberclicks.net/assets/docs/684b2442-ae68-4e64-9ecc-015f8d0f849e.pdf</w:t>
              </w:r>
            </w:hyperlink>
            <w:r>
              <w:rPr>
                <w:rFonts w:ascii="Arial" w:eastAsia="Arial" w:hAnsi="Arial" w:cs="Arial"/>
                <w:color w:val="000000"/>
              </w:rPr>
              <w:t>. 2020.</w:t>
            </w:r>
          </w:p>
          <w:p w14:paraId="5F8DEF2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 xml:space="preserve">NAME. NAME Inspection and Accreditation Checklist. </w:t>
            </w:r>
            <w:hyperlink r:id="rId62">
              <w:r>
                <w:rPr>
                  <w:rFonts w:ascii="Arial" w:eastAsia="Arial" w:hAnsi="Arial" w:cs="Arial"/>
                  <w:color w:val="0000FF"/>
                  <w:u w:val="single"/>
                </w:rPr>
                <w:t>https://name.memberclicks.net/assets/docs/NAME%20Accreditation%20Checklist%202019%20-%202024.pdf</w:t>
              </w:r>
            </w:hyperlink>
            <w:r>
              <w:rPr>
                <w:rFonts w:ascii="Arial" w:eastAsia="Arial" w:hAnsi="Arial" w:cs="Arial"/>
              </w:rPr>
              <w:t>. 2020.</w:t>
            </w:r>
          </w:p>
          <w:p w14:paraId="631DA148"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Pisklakov</w:t>
            </w:r>
            <w:proofErr w:type="spellEnd"/>
            <w:r>
              <w:rPr>
                <w:rFonts w:ascii="Arial" w:eastAsia="Arial" w:hAnsi="Arial" w:cs="Arial"/>
                <w:color w:val="000000"/>
              </w:rPr>
              <w:t xml:space="preserve"> S, Rimal J, McGuirt S. Role of self-evaluation and self-assessment in medical student and resident education. </w:t>
            </w:r>
            <w:r>
              <w:rPr>
                <w:rFonts w:ascii="Arial" w:eastAsia="Arial" w:hAnsi="Arial" w:cs="Arial"/>
                <w:i/>
                <w:color w:val="000000"/>
              </w:rPr>
              <w:t>British Journal of Education, Society &amp; Behavioral Science</w:t>
            </w:r>
            <w:r>
              <w:rPr>
                <w:rFonts w:ascii="Arial" w:eastAsia="Arial" w:hAnsi="Arial" w:cs="Arial"/>
                <w:color w:val="000000"/>
              </w:rPr>
              <w:t xml:space="preserve">. 2014;4(1):1-9. </w:t>
            </w:r>
            <w:hyperlink r:id="rId63">
              <w:r>
                <w:rPr>
                  <w:rFonts w:ascii="Arial" w:eastAsia="Arial" w:hAnsi="Arial" w:cs="Arial"/>
                  <w:color w:val="0000FF"/>
                  <w:u w:val="single"/>
                </w:rPr>
                <w:t>https://pdfs.semanticscholar.org/82d6/4777ebdbe537cf55ef874071910b2a1d896e.pdf</w:t>
              </w:r>
            </w:hyperlink>
            <w:r>
              <w:rPr>
                <w:rFonts w:ascii="Arial" w:eastAsia="Arial" w:hAnsi="Arial" w:cs="Arial"/>
                <w:color w:val="000000"/>
              </w:rPr>
              <w:t>. 2020.</w:t>
            </w:r>
          </w:p>
        </w:tc>
      </w:tr>
    </w:tbl>
    <w:p w14:paraId="4B76CA9F" w14:textId="77777777" w:rsidR="00F37C00" w:rsidRDefault="00F37C00">
      <w:pPr>
        <w:spacing w:after="0" w:line="240" w:lineRule="auto"/>
        <w:ind w:hanging="180"/>
        <w:rPr>
          <w:rFonts w:ascii="Arial" w:eastAsia="Arial" w:hAnsi="Arial" w:cs="Arial"/>
        </w:rPr>
      </w:pPr>
    </w:p>
    <w:p w14:paraId="274805F0" w14:textId="77777777" w:rsidR="00F37C00" w:rsidRDefault="00F37C00">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0FB06BE3" w14:textId="77777777" w:rsidTr="5A2F5952">
        <w:trPr>
          <w:trHeight w:val="760"/>
        </w:trPr>
        <w:tc>
          <w:tcPr>
            <w:tcW w:w="14125" w:type="dxa"/>
            <w:gridSpan w:val="2"/>
            <w:shd w:val="clear" w:color="auto" w:fill="9CC3E5"/>
          </w:tcPr>
          <w:p w14:paraId="1118A04E" w14:textId="77777777" w:rsidR="00F12053" w:rsidRDefault="008C40DC">
            <w:pPr>
              <w:ind w:left="14" w:hanging="14"/>
              <w:jc w:val="center"/>
              <w:rPr>
                <w:rFonts w:ascii="Arial" w:eastAsia="Arial" w:hAnsi="Arial" w:cs="Arial"/>
                <w:b/>
              </w:rPr>
            </w:pPr>
            <w:r>
              <w:rPr>
                <w:rFonts w:ascii="Arial" w:eastAsia="Arial" w:hAnsi="Arial" w:cs="Arial"/>
                <w:b/>
              </w:rPr>
              <w:lastRenderedPageBreak/>
              <w:t>Professionalism 3: Self-Awareness and Help-Seeking</w:t>
            </w:r>
          </w:p>
          <w:p w14:paraId="78CA9B30"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help for personal and professional well-being for self and others</w:t>
            </w:r>
          </w:p>
        </w:tc>
      </w:tr>
      <w:tr w:rsidR="00F12053" w14:paraId="0B45EA92" w14:textId="77777777" w:rsidTr="5A2F5952">
        <w:tc>
          <w:tcPr>
            <w:tcW w:w="4950" w:type="dxa"/>
            <w:shd w:val="clear" w:color="auto" w:fill="FAC090"/>
          </w:tcPr>
          <w:p w14:paraId="7E27A938"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293CDAB"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801453A" w14:textId="77777777" w:rsidTr="5A2F5952">
        <w:tc>
          <w:tcPr>
            <w:tcW w:w="4950" w:type="dxa"/>
            <w:tcBorders>
              <w:top w:val="single" w:sz="4" w:space="0" w:color="000000" w:themeColor="text1"/>
              <w:bottom w:val="single" w:sz="4" w:space="0" w:color="000000" w:themeColor="text1"/>
            </w:tcBorders>
            <w:shd w:val="clear" w:color="auto" w:fill="C9C9C9"/>
          </w:tcPr>
          <w:p w14:paraId="6BE203FF" w14:textId="77777777"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 xml:space="preserve">Recognizes limitations in the knowledge/skills/ behaviors of self or team, with </w:t>
            </w:r>
            <w:proofErr w:type="gramStart"/>
            <w:r w:rsidR="00BA2446" w:rsidRPr="00BA2446">
              <w:rPr>
                <w:rFonts w:ascii="Arial" w:eastAsia="Arial" w:hAnsi="Arial" w:cs="Arial"/>
                <w:i/>
                <w:color w:val="000000"/>
              </w:rPr>
              <w:t>assistance</w:t>
            </w:r>
            <w:proofErr w:type="gramEnd"/>
          </w:p>
          <w:p w14:paraId="021929AD" w14:textId="77777777" w:rsidR="00BA2446" w:rsidRPr="00BA2446" w:rsidRDefault="00BA2446" w:rsidP="00BA2446">
            <w:pPr>
              <w:rPr>
                <w:rFonts w:ascii="Arial" w:eastAsia="Arial" w:hAnsi="Arial" w:cs="Arial"/>
                <w:i/>
                <w:color w:val="000000"/>
              </w:rPr>
            </w:pPr>
          </w:p>
          <w:p w14:paraId="0BBA13B3" w14:textId="1A607D62" w:rsidR="00F12053" w:rsidRDefault="00BA2446" w:rsidP="00BA2446">
            <w:pPr>
              <w:rPr>
                <w:rFonts w:ascii="Arial" w:eastAsia="Arial" w:hAnsi="Arial" w:cs="Arial"/>
                <w:i/>
                <w:color w:val="000000"/>
              </w:rPr>
            </w:pPr>
            <w:r w:rsidRPr="00BA2446">
              <w:rPr>
                <w:rFonts w:ascii="Arial" w:eastAsia="Arial" w:hAnsi="Arial" w:cs="Arial"/>
                <w:i/>
                <w:color w:val="000000"/>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926A34" w14:textId="7B23208B"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Accepts constructive feedback</w:t>
            </w:r>
          </w:p>
        </w:tc>
      </w:tr>
      <w:tr w:rsidR="00F12053" w14:paraId="64CE31C8" w14:textId="77777777" w:rsidTr="5A2F5952">
        <w:tc>
          <w:tcPr>
            <w:tcW w:w="4950" w:type="dxa"/>
            <w:tcBorders>
              <w:top w:val="single" w:sz="4" w:space="0" w:color="000000" w:themeColor="text1"/>
              <w:bottom w:val="single" w:sz="4" w:space="0" w:color="000000" w:themeColor="text1"/>
            </w:tcBorders>
            <w:shd w:val="clear" w:color="auto" w:fill="C9C9C9"/>
          </w:tcPr>
          <w:p w14:paraId="1E4547FA"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 xml:space="preserve">Independently recognizes limitations in the knowledge/skills/ behaviors of self or team and seeks help when </w:t>
            </w:r>
            <w:proofErr w:type="gramStart"/>
            <w:r w:rsidR="00BA2446" w:rsidRPr="00BA2446">
              <w:rPr>
                <w:rFonts w:ascii="Arial" w:eastAsia="Arial" w:hAnsi="Arial" w:cs="Arial"/>
                <w:i/>
              </w:rPr>
              <w:t>needed</w:t>
            </w:r>
            <w:proofErr w:type="gramEnd"/>
          </w:p>
          <w:p w14:paraId="62E703D5" w14:textId="77777777" w:rsidR="00BA2446" w:rsidRPr="00BA2446" w:rsidRDefault="00BA2446" w:rsidP="00BA2446">
            <w:pPr>
              <w:rPr>
                <w:rFonts w:ascii="Arial" w:eastAsia="Arial" w:hAnsi="Arial" w:cs="Arial"/>
                <w:i/>
              </w:rPr>
            </w:pPr>
          </w:p>
          <w:p w14:paraId="7F766B8E" w14:textId="538ADD31" w:rsidR="00F12053" w:rsidRDefault="00BA2446" w:rsidP="00BA2446">
            <w:pPr>
              <w:rPr>
                <w:rFonts w:ascii="Arial" w:eastAsia="Arial" w:hAnsi="Arial" w:cs="Arial"/>
                <w:i/>
              </w:rPr>
            </w:pPr>
            <w:r w:rsidRPr="00BA2446">
              <w:rPr>
                <w:rFonts w:ascii="Arial" w:eastAsia="Arial" w:hAnsi="Arial" w:cs="Arial"/>
                <w:i/>
              </w:rPr>
              <w:t>Independently recognizes status of personal and professional well-being and seeks help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0931F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possible sources of personal stress or gaps in clinical knowledge and independently seeks help</w:t>
            </w:r>
          </w:p>
        </w:tc>
      </w:tr>
      <w:tr w:rsidR="00F12053" w14:paraId="19E2A05C" w14:textId="77777777" w:rsidTr="5A2F5952">
        <w:tc>
          <w:tcPr>
            <w:tcW w:w="4950" w:type="dxa"/>
            <w:tcBorders>
              <w:top w:val="single" w:sz="4" w:space="0" w:color="000000" w:themeColor="text1"/>
              <w:bottom w:val="single" w:sz="4" w:space="0" w:color="000000" w:themeColor="text1"/>
            </w:tcBorders>
            <w:shd w:val="clear" w:color="auto" w:fill="C9C9C9"/>
          </w:tcPr>
          <w:p w14:paraId="110FBA18"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 xml:space="preserve">Proposes and implements a plan to remediate or improve the knowledge/ skills/behaviors of self or team, with </w:t>
            </w:r>
            <w:proofErr w:type="gramStart"/>
            <w:r w:rsidR="00BA2446" w:rsidRPr="00BA2446">
              <w:rPr>
                <w:rFonts w:ascii="Arial" w:eastAsia="Arial" w:hAnsi="Arial" w:cs="Arial"/>
                <w:i/>
                <w:color w:val="000000"/>
              </w:rPr>
              <w:t>assistance</w:t>
            </w:r>
            <w:proofErr w:type="gramEnd"/>
          </w:p>
          <w:p w14:paraId="262910DA" w14:textId="77777777" w:rsidR="00BA2446" w:rsidRPr="00BA2446" w:rsidRDefault="00BA2446" w:rsidP="00BA2446">
            <w:pPr>
              <w:rPr>
                <w:rFonts w:ascii="Arial" w:eastAsia="Arial" w:hAnsi="Arial" w:cs="Arial"/>
                <w:i/>
                <w:color w:val="000000"/>
              </w:rPr>
            </w:pPr>
          </w:p>
          <w:p w14:paraId="5B8C037B" w14:textId="107838DD" w:rsidR="00F12053" w:rsidRDefault="00BA2446" w:rsidP="00BA2446">
            <w:pPr>
              <w:rPr>
                <w:rFonts w:ascii="Arial" w:eastAsia="Arial" w:hAnsi="Arial" w:cs="Arial"/>
                <w:i/>
                <w:color w:val="000000"/>
              </w:rPr>
            </w:pPr>
            <w:r w:rsidRPr="00BA2446">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6E77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With supervision, assists in developing a personal learning or action plan to address gaps in knowledge or stress and burnout for self or team</w:t>
            </w:r>
          </w:p>
        </w:tc>
      </w:tr>
      <w:tr w:rsidR="00F12053" w14:paraId="52872D4B" w14:textId="77777777" w:rsidTr="5A2F5952">
        <w:tc>
          <w:tcPr>
            <w:tcW w:w="4950" w:type="dxa"/>
            <w:tcBorders>
              <w:top w:val="single" w:sz="4" w:space="0" w:color="000000" w:themeColor="text1"/>
              <w:bottom w:val="single" w:sz="4" w:space="0" w:color="000000" w:themeColor="text1"/>
            </w:tcBorders>
            <w:shd w:val="clear" w:color="auto" w:fill="C9C9C9"/>
          </w:tcPr>
          <w:p w14:paraId="463EF8DE"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 xml:space="preserve">Independently develops and implements a plan to remediate or improve the knowledge/skills/ behaviors of self or </w:t>
            </w:r>
            <w:proofErr w:type="gramStart"/>
            <w:r w:rsidR="00BA2446" w:rsidRPr="00BA2446">
              <w:rPr>
                <w:rFonts w:ascii="Arial" w:eastAsia="Arial" w:hAnsi="Arial" w:cs="Arial"/>
                <w:i/>
              </w:rPr>
              <w:t>team</w:t>
            </w:r>
            <w:proofErr w:type="gramEnd"/>
          </w:p>
          <w:p w14:paraId="78DE263A" w14:textId="77777777" w:rsidR="00BA2446" w:rsidRPr="00BA2446" w:rsidRDefault="00BA2446" w:rsidP="00BA2446">
            <w:pPr>
              <w:rPr>
                <w:rFonts w:ascii="Arial" w:eastAsia="Arial" w:hAnsi="Arial" w:cs="Arial"/>
                <w:i/>
              </w:rPr>
            </w:pPr>
          </w:p>
          <w:p w14:paraId="10C9E512" w14:textId="7D6D6724" w:rsidR="00F12053" w:rsidRDefault="00BA2446" w:rsidP="00BA2446">
            <w:pPr>
              <w:rPr>
                <w:rFonts w:ascii="Arial" w:eastAsia="Arial" w:hAnsi="Arial" w:cs="Arial"/>
                <w:i/>
              </w:rPr>
            </w:pPr>
            <w:r w:rsidRPr="00BA2446">
              <w:rPr>
                <w:rFonts w:ascii="Arial" w:eastAsia="Arial" w:hAnsi="Arial" w:cs="Arial"/>
                <w:i/>
              </w:rPr>
              <w:t>Independently develops and implements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C65A56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Independently develops personal learning or action plans for continued personal and professional growth, and limits stress and burnout for self or team</w:t>
            </w:r>
          </w:p>
        </w:tc>
      </w:tr>
      <w:tr w:rsidR="00F12053" w14:paraId="01162572" w14:textId="77777777" w:rsidTr="5A2F5952">
        <w:tc>
          <w:tcPr>
            <w:tcW w:w="4950" w:type="dxa"/>
            <w:tcBorders>
              <w:top w:val="single" w:sz="4" w:space="0" w:color="000000" w:themeColor="text1"/>
              <w:bottom w:val="single" w:sz="4" w:space="0" w:color="000000" w:themeColor="text1"/>
            </w:tcBorders>
            <w:shd w:val="clear" w:color="auto" w:fill="C9C9C9"/>
          </w:tcPr>
          <w:p w14:paraId="61910F13" w14:textId="77777777" w:rsidR="00BA2446" w:rsidRPr="00BA2446" w:rsidRDefault="008C40DC" w:rsidP="00BA2446">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Serves as a resource or consultant for developing a plan to remediate or improve the knowledge/ skills/</w:t>
            </w:r>
            <w:proofErr w:type="gramStart"/>
            <w:r w:rsidR="00BA2446" w:rsidRPr="00BA2446">
              <w:rPr>
                <w:rFonts w:ascii="Arial" w:eastAsia="Arial" w:hAnsi="Arial" w:cs="Arial"/>
                <w:i/>
              </w:rPr>
              <w:t>behaviors</w:t>
            </w:r>
            <w:proofErr w:type="gramEnd"/>
          </w:p>
          <w:p w14:paraId="28B3B686" w14:textId="77777777" w:rsidR="00BA2446" w:rsidRPr="00BA2446" w:rsidRDefault="00BA2446" w:rsidP="00BA2446">
            <w:pPr>
              <w:rPr>
                <w:rFonts w:ascii="Arial" w:eastAsia="Arial" w:hAnsi="Arial" w:cs="Arial"/>
                <w:i/>
              </w:rPr>
            </w:pPr>
          </w:p>
          <w:p w14:paraId="7A28BBCF" w14:textId="116E00AF" w:rsidR="00F12053" w:rsidRDefault="00BA2446" w:rsidP="00BA2446">
            <w:pPr>
              <w:rPr>
                <w:rFonts w:ascii="Arial" w:eastAsia="Arial" w:hAnsi="Arial" w:cs="Arial"/>
                <w:i/>
              </w:rPr>
            </w:pPr>
            <w:proofErr w:type="gramStart"/>
            <w:r w:rsidRPr="00BA2446">
              <w:rPr>
                <w:rFonts w:ascii="Arial" w:eastAsia="Arial" w:hAnsi="Arial" w:cs="Arial"/>
                <w:i/>
              </w:rPr>
              <w:t>Coaches</w:t>
            </w:r>
            <w:proofErr w:type="gramEnd"/>
            <w:r w:rsidRPr="00BA2446">
              <w:rPr>
                <w:rFonts w:ascii="Arial" w:eastAsia="Arial" w:hAnsi="Arial" w:cs="Arial"/>
                <w:i/>
              </w:rPr>
              <w:t xml:space="preserve"> others when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7B9E1C0" w14:textId="77777777" w:rsidR="00F12053" w:rsidRDefault="008C40DC">
            <w:pPr>
              <w:numPr>
                <w:ilvl w:val="0"/>
                <w:numId w:val="2"/>
              </w:numPr>
              <w:pBdr>
                <w:top w:val="nil"/>
                <w:left w:val="nil"/>
                <w:bottom w:val="nil"/>
                <w:right w:val="nil"/>
                <w:between w:val="nil"/>
              </w:pBdr>
              <w:ind w:left="187" w:hanging="187"/>
              <w:rPr>
                <w:color w:val="000000"/>
              </w:rPr>
            </w:pPr>
            <w:proofErr w:type="gramStart"/>
            <w:r>
              <w:rPr>
                <w:rFonts w:ascii="Arial" w:eastAsia="Arial" w:hAnsi="Arial" w:cs="Arial"/>
              </w:rPr>
              <w:t>Mentors</w:t>
            </w:r>
            <w:proofErr w:type="gramEnd"/>
            <w:r>
              <w:rPr>
                <w:rFonts w:ascii="Arial" w:eastAsia="Arial" w:hAnsi="Arial" w:cs="Arial"/>
              </w:rPr>
              <w:t xml:space="preserve"> colleagues in self-awareness and establishes health management plans to limit stress and burnout</w:t>
            </w:r>
          </w:p>
        </w:tc>
      </w:tr>
      <w:tr w:rsidR="00F12053" w14:paraId="1D0922EA" w14:textId="77777777" w:rsidTr="5A2F5952">
        <w:tc>
          <w:tcPr>
            <w:tcW w:w="4950" w:type="dxa"/>
            <w:shd w:val="clear" w:color="auto" w:fill="FFD965"/>
          </w:tcPr>
          <w:p w14:paraId="49A73DB6" w14:textId="77777777" w:rsidR="00F12053" w:rsidRDefault="008C40DC">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2FF74AE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3D0178C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Group interview or discussions for team activities</w:t>
            </w:r>
          </w:p>
          <w:p w14:paraId="7C83439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ndividual interview</w:t>
            </w:r>
          </w:p>
          <w:p w14:paraId="52C57EE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7DA3406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Participation in institutional well-being programs</w:t>
            </w:r>
          </w:p>
          <w:p w14:paraId="7AEACEB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Self-assessment and personal learning plan</w:t>
            </w:r>
          </w:p>
        </w:tc>
      </w:tr>
      <w:tr w:rsidR="00F12053" w14:paraId="4592D4F0" w14:textId="77777777" w:rsidTr="5A2F5952">
        <w:tc>
          <w:tcPr>
            <w:tcW w:w="4950" w:type="dxa"/>
            <w:shd w:val="clear" w:color="auto" w:fill="8DB3E2" w:themeFill="text2" w:themeFillTint="66"/>
          </w:tcPr>
          <w:p w14:paraId="028D3C29"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hemeFill="text2" w:themeFillTint="66"/>
          </w:tcPr>
          <w:p w14:paraId="7F499981"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45FE4FC0" w14:textId="77777777" w:rsidTr="5A2F5952">
        <w:trPr>
          <w:trHeight w:val="80"/>
        </w:trPr>
        <w:tc>
          <w:tcPr>
            <w:tcW w:w="4950" w:type="dxa"/>
            <w:shd w:val="clear" w:color="auto" w:fill="A8D08D"/>
          </w:tcPr>
          <w:p w14:paraId="2CFFDB52"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0FC8E402" w14:textId="77777777" w:rsidR="00F54EBF" w:rsidRPr="00F54EBF" w:rsidRDefault="00F54EBF">
            <w:pPr>
              <w:numPr>
                <w:ilvl w:val="0"/>
                <w:numId w:val="2"/>
              </w:numPr>
              <w:pBdr>
                <w:top w:val="nil"/>
                <w:left w:val="nil"/>
                <w:bottom w:val="nil"/>
                <w:right w:val="nil"/>
                <w:between w:val="nil"/>
              </w:pBdr>
              <w:ind w:left="187" w:hanging="187"/>
            </w:pPr>
            <w:r w:rsidRPr="00F54EBF">
              <w:rPr>
                <w:rFonts w:ascii="Arial" w:eastAsia="Arial" w:hAnsi="Arial" w:cs="Arial"/>
              </w:rPr>
              <w:t xml:space="preserve">This </w:t>
            </w:r>
            <w:proofErr w:type="spellStart"/>
            <w:r w:rsidRPr="00F54EBF">
              <w:rPr>
                <w:rFonts w:ascii="Arial" w:eastAsia="Arial" w:hAnsi="Arial" w:cs="Arial"/>
              </w:rPr>
              <w:t>subcompetency</w:t>
            </w:r>
            <w:proofErr w:type="spellEnd"/>
            <w:r w:rsidRPr="00F54EBF">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 </w:t>
            </w:r>
          </w:p>
          <w:p w14:paraId="6E8DB459" w14:textId="64DB7415" w:rsidR="00F12053" w:rsidRDefault="008C40DC" w:rsidP="5A2F5952">
            <w:pPr>
              <w:numPr>
                <w:ilvl w:val="0"/>
                <w:numId w:val="2"/>
              </w:numPr>
              <w:pBdr>
                <w:top w:val="nil"/>
                <w:left w:val="nil"/>
                <w:bottom w:val="nil"/>
                <w:right w:val="nil"/>
                <w:between w:val="nil"/>
              </w:pBdr>
              <w:ind w:left="187" w:hanging="187"/>
            </w:pPr>
            <w:r w:rsidRPr="5A2F5952">
              <w:rPr>
                <w:rFonts w:ascii="Arial" w:eastAsia="Arial" w:hAnsi="Arial" w:cs="Arial"/>
              </w:rPr>
              <w:t xml:space="preserve">ACGME. </w:t>
            </w:r>
            <w:r w:rsidR="001F6D66" w:rsidRPr="5A2F5952">
              <w:rPr>
                <w:rFonts w:ascii="Arial" w:eastAsia="Arial" w:hAnsi="Arial" w:cs="Arial"/>
              </w:rPr>
              <w:t>“Well-Being Tools and Resources.” https://dl.acgme.org/pages/well-being-tools</w:t>
            </w:r>
            <w:r w:rsidR="49D2DA32" w:rsidRPr="5A2F5952">
              <w:rPr>
                <w:rFonts w:ascii="Arial" w:eastAsia="Arial" w:hAnsi="Arial" w:cs="Arial"/>
              </w:rPr>
              <w:t>-</w:t>
            </w:r>
            <w:r w:rsidR="001F6D66" w:rsidRPr="5A2F5952">
              <w:rPr>
                <w:rFonts w:ascii="Arial" w:eastAsia="Arial" w:hAnsi="Arial" w:cs="Arial"/>
              </w:rPr>
              <w:t>resources. Accessed 2022.</w:t>
            </w:r>
          </w:p>
          <w:p w14:paraId="4D4CB92F" w14:textId="77777777" w:rsidR="00F12053" w:rsidRDefault="008C40DC">
            <w:pPr>
              <w:numPr>
                <w:ilvl w:val="0"/>
                <w:numId w:val="2"/>
              </w:numPr>
              <w:pBdr>
                <w:top w:val="nil"/>
                <w:left w:val="nil"/>
                <w:bottom w:val="nil"/>
                <w:right w:val="nil"/>
                <w:between w:val="nil"/>
              </w:pBdr>
              <w:ind w:left="187" w:hanging="187"/>
            </w:pPr>
            <w:proofErr w:type="spellStart"/>
            <w:r>
              <w:rPr>
                <w:rFonts w:ascii="Arial" w:eastAsia="Arial" w:hAnsi="Arial" w:cs="Arial"/>
              </w:rPr>
              <w:t>Brondolo</w:t>
            </w:r>
            <w:proofErr w:type="spellEnd"/>
            <w:r>
              <w:rPr>
                <w:rFonts w:ascii="Arial" w:eastAsia="Arial" w:hAnsi="Arial" w:cs="Arial"/>
              </w:rPr>
              <w:t xml:space="preserve"> E, </w:t>
            </w:r>
            <w:proofErr w:type="spellStart"/>
            <w:r>
              <w:rPr>
                <w:rFonts w:ascii="Arial" w:eastAsia="Arial" w:hAnsi="Arial" w:cs="Arial"/>
              </w:rPr>
              <w:t>Eftekharzadeh</w:t>
            </w:r>
            <w:proofErr w:type="spellEnd"/>
            <w:r>
              <w:rPr>
                <w:rFonts w:ascii="Arial" w:eastAsia="Arial" w:hAnsi="Arial" w:cs="Arial"/>
              </w:rPr>
              <w:t xml:space="preserve"> P, Clifton C, et al. Work-related trauma, alienation, and posttraumatic and depressive symptoms in medical examiner employees. </w:t>
            </w:r>
            <w:r>
              <w:rPr>
                <w:rFonts w:ascii="Arial" w:eastAsia="Arial" w:hAnsi="Arial" w:cs="Arial"/>
                <w:i/>
              </w:rPr>
              <w:t>Psychol Trauma</w:t>
            </w:r>
            <w:r>
              <w:rPr>
                <w:rFonts w:ascii="Arial" w:eastAsia="Arial" w:hAnsi="Arial" w:cs="Arial"/>
              </w:rPr>
              <w:t xml:space="preserve">. 2018;10(6):689-697. </w:t>
            </w:r>
            <w:hyperlink r:id="rId64">
              <w:r>
                <w:rPr>
                  <w:rFonts w:ascii="Arial" w:eastAsia="Arial" w:hAnsi="Arial" w:cs="Arial"/>
                  <w:color w:val="0000FF"/>
                  <w:u w:val="single"/>
                </w:rPr>
                <w:t>https://psycnet.apa.org/record/2017-45101-001</w:t>
              </w:r>
            </w:hyperlink>
            <w:r>
              <w:rPr>
                <w:rFonts w:ascii="Arial" w:eastAsia="Arial" w:hAnsi="Arial" w:cs="Arial"/>
              </w:rPr>
              <w:t>. 2020.</w:t>
            </w:r>
          </w:p>
          <w:p w14:paraId="13692DD9" w14:textId="77777777" w:rsidR="00F12053" w:rsidRDefault="008C40DC">
            <w:pPr>
              <w:numPr>
                <w:ilvl w:val="0"/>
                <w:numId w:val="2"/>
              </w:numPr>
              <w:pBdr>
                <w:top w:val="nil"/>
                <w:left w:val="nil"/>
                <w:bottom w:val="nil"/>
                <w:right w:val="nil"/>
                <w:between w:val="nil"/>
              </w:pBdr>
              <w:ind w:left="187" w:hanging="187"/>
            </w:pPr>
            <w:r>
              <w:rPr>
                <w:rFonts w:ascii="Arial" w:eastAsia="Arial" w:hAnsi="Arial" w:cs="Arial"/>
              </w:rPr>
              <w:t xml:space="preserve">Coleman JA, Delahanty DL, Schwartz J, et al. The moderating impact of interacting with distressed families of decedents on trauma exposure in medical examiner personnel. </w:t>
            </w:r>
            <w:r>
              <w:rPr>
                <w:rFonts w:ascii="Arial" w:eastAsia="Arial" w:hAnsi="Arial" w:cs="Arial"/>
                <w:i/>
              </w:rPr>
              <w:t>Psychol Trauma</w:t>
            </w:r>
            <w:r>
              <w:rPr>
                <w:rFonts w:ascii="Arial" w:eastAsia="Arial" w:hAnsi="Arial" w:cs="Arial"/>
              </w:rPr>
              <w:t xml:space="preserve">. 2016;8(6):668-675. </w:t>
            </w:r>
            <w:hyperlink r:id="rId65">
              <w:r>
                <w:rPr>
                  <w:rFonts w:ascii="Arial" w:eastAsia="Arial" w:hAnsi="Arial" w:cs="Arial"/>
                  <w:color w:val="0000FF"/>
                  <w:u w:val="single"/>
                </w:rPr>
                <w:t>https://psycnet.apa.org/record/2016-15312-001</w:t>
              </w:r>
            </w:hyperlink>
            <w:r>
              <w:rPr>
                <w:rFonts w:ascii="Arial" w:eastAsia="Arial" w:hAnsi="Arial" w:cs="Arial"/>
              </w:rPr>
              <w:t>. 2020.</w:t>
            </w:r>
          </w:p>
          <w:p w14:paraId="451095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2018;5: 2374289518773493. </w:t>
            </w:r>
            <w:hyperlink r:id="rId66">
              <w:r>
                <w:rPr>
                  <w:rFonts w:ascii="Arial" w:eastAsia="Arial" w:hAnsi="Arial" w:cs="Arial"/>
                  <w:color w:val="0000FF"/>
                  <w:u w:val="single"/>
                </w:rPr>
                <w:t>https://www.ncbi.nlm.nih.gov/pmc/articles/PMC6039899/</w:t>
              </w:r>
            </w:hyperlink>
            <w:r>
              <w:rPr>
                <w:rFonts w:ascii="Arial" w:eastAsia="Arial" w:hAnsi="Arial" w:cs="Arial"/>
              </w:rPr>
              <w:t>. 2020.</w:t>
            </w:r>
          </w:p>
          <w:p w14:paraId="283BAE8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67">
              <w:r>
                <w:rPr>
                  <w:rFonts w:ascii="Arial" w:eastAsia="Arial" w:hAnsi="Arial" w:cs="Arial"/>
                  <w:color w:val="0000FF"/>
                  <w:u w:val="single"/>
                </w:rPr>
                <w:t>https://academic.oup.com/ajcp/article/128/6/911/1764982</w:t>
              </w:r>
            </w:hyperlink>
            <w:r>
              <w:rPr>
                <w:rFonts w:ascii="Arial" w:eastAsia="Arial" w:hAnsi="Arial" w:cs="Arial"/>
              </w:rPr>
              <w:t>. 2020.</w:t>
            </w:r>
          </w:p>
          <w:p w14:paraId="14A2E31C" w14:textId="5B86AC7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Local resources, including Employee Assistance</w:t>
            </w:r>
            <w:r w:rsidR="001F6D66">
              <w:rPr>
                <w:rFonts w:ascii="Arial" w:eastAsia="Arial" w:hAnsi="Arial" w:cs="Arial"/>
              </w:rPr>
              <w:t xml:space="preserve"> </w:t>
            </w:r>
            <w:proofErr w:type="gramStart"/>
            <w:r w:rsidR="001F6D66">
              <w:rPr>
                <w:rFonts w:ascii="Arial" w:eastAsia="Arial" w:hAnsi="Arial" w:cs="Arial"/>
              </w:rPr>
              <w:t>programs</w:t>
            </w:r>
            <w:proofErr w:type="gramEnd"/>
          </w:p>
          <w:p w14:paraId="47EF64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National Suicide Prevention Lifeline: 1-800-273-8255</w:t>
            </w:r>
          </w:p>
        </w:tc>
      </w:tr>
    </w:tbl>
    <w:p w14:paraId="4846592F" w14:textId="77777777" w:rsidR="00F12053" w:rsidRDefault="00F12053">
      <w:pPr>
        <w:spacing w:after="0" w:line="240" w:lineRule="auto"/>
        <w:ind w:hanging="180"/>
        <w:rPr>
          <w:rFonts w:ascii="Arial" w:eastAsia="Arial" w:hAnsi="Arial" w:cs="Arial"/>
        </w:rPr>
      </w:pPr>
    </w:p>
    <w:p w14:paraId="4DD83125" w14:textId="77777777" w:rsidR="00F12053" w:rsidRDefault="00F12053">
      <w:pPr>
        <w:spacing w:after="0" w:line="240" w:lineRule="auto"/>
        <w:ind w:hanging="180"/>
        <w:rPr>
          <w:rFonts w:ascii="Arial" w:eastAsia="Arial" w:hAnsi="Arial" w:cs="Arial"/>
        </w:rPr>
      </w:pPr>
    </w:p>
    <w:p w14:paraId="79E246CF" w14:textId="77777777" w:rsidR="00F12053" w:rsidRDefault="008C40DC">
      <w:pPr>
        <w:spacing w:after="0"/>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7E64EA4" w14:textId="77777777">
        <w:trPr>
          <w:trHeight w:val="760"/>
        </w:trPr>
        <w:tc>
          <w:tcPr>
            <w:tcW w:w="14125" w:type="dxa"/>
            <w:gridSpan w:val="2"/>
            <w:shd w:val="clear" w:color="auto" w:fill="9CC3E5"/>
          </w:tcPr>
          <w:p w14:paraId="78C36264" w14:textId="0DA47CB8" w:rsidR="00F12053" w:rsidRDefault="008C40DC">
            <w:pPr>
              <w:ind w:left="14" w:hanging="14"/>
              <w:jc w:val="center"/>
              <w:rPr>
                <w:rFonts w:ascii="Arial" w:eastAsia="Arial" w:hAnsi="Arial" w:cs="Arial"/>
                <w:b/>
              </w:rPr>
            </w:pPr>
            <w:r>
              <w:rPr>
                <w:rFonts w:ascii="Arial" w:eastAsia="Arial" w:hAnsi="Arial" w:cs="Arial"/>
                <w:b/>
              </w:rPr>
              <w:lastRenderedPageBreak/>
              <w:t>Interpersonal and Communication Skills 1: Family-Centered Communication</w:t>
            </w:r>
          </w:p>
          <w:p w14:paraId="7AA28572" w14:textId="7A515B02"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deliberately use language and behaviors to form constructive relationships with families, to identify communication barriers including self-reflection on personal biases, and minimize them</w:t>
            </w:r>
          </w:p>
        </w:tc>
      </w:tr>
      <w:tr w:rsidR="00F12053" w14:paraId="08F4D5B2" w14:textId="77777777">
        <w:tc>
          <w:tcPr>
            <w:tcW w:w="4950" w:type="dxa"/>
            <w:shd w:val="clear" w:color="auto" w:fill="FAC090"/>
          </w:tcPr>
          <w:p w14:paraId="6963B68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15E47CA"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1107E628" w14:textId="77777777">
        <w:tc>
          <w:tcPr>
            <w:tcW w:w="4950" w:type="dxa"/>
            <w:tcBorders>
              <w:top w:val="single" w:sz="4" w:space="0" w:color="000000"/>
              <w:bottom w:val="single" w:sz="4" w:space="0" w:color="000000"/>
            </w:tcBorders>
            <w:shd w:val="clear" w:color="auto" w:fill="C9C9C9"/>
          </w:tcPr>
          <w:p w14:paraId="4234B52A" w14:textId="77777777"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 xml:space="preserve">Uses language and nonverbal behavior to demonstrate respect and establish </w:t>
            </w:r>
            <w:proofErr w:type="gramStart"/>
            <w:r w:rsidR="00BA2446" w:rsidRPr="00BA2446">
              <w:rPr>
                <w:rFonts w:ascii="Arial" w:eastAsia="Arial" w:hAnsi="Arial" w:cs="Arial"/>
                <w:i/>
                <w:color w:val="000000"/>
              </w:rPr>
              <w:t>rapport</w:t>
            </w:r>
            <w:proofErr w:type="gramEnd"/>
          </w:p>
          <w:p w14:paraId="71F54192" w14:textId="5D449FC3" w:rsidR="00BA2446" w:rsidRDefault="00BA2446" w:rsidP="00BA2446">
            <w:pPr>
              <w:rPr>
                <w:rFonts w:ascii="Arial" w:eastAsia="Arial" w:hAnsi="Arial" w:cs="Arial"/>
                <w:i/>
                <w:color w:val="000000"/>
              </w:rPr>
            </w:pPr>
          </w:p>
          <w:p w14:paraId="2CB1F18E" w14:textId="77777777" w:rsidR="009639F6" w:rsidRPr="00BA2446" w:rsidRDefault="009639F6" w:rsidP="00BA2446">
            <w:pPr>
              <w:rPr>
                <w:rFonts w:ascii="Arial" w:eastAsia="Arial" w:hAnsi="Arial" w:cs="Arial"/>
                <w:i/>
                <w:color w:val="000000"/>
              </w:rPr>
            </w:pPr>
          </w:p>
          <w:p w14:paraId="0B3F7F29" w14:textId="68E16969" w:rsidR="00F12053" w:rsidRDefault="00BA2446" w:rsidP="00BA2446">
            <w:pPr>
              <w:rPr>
                <w:rFonts w:ascii="Arial" w:eastAsia="Arial" w:hAnsi="Arial" w:cs="Arial"/>
                <w:i/>
                <w:color w:val="000000"/>
              </w:rPr>
            </w:pPr>
            <w:r w:rsidRPr="00BA2446">
              <w:rPr>
                <w:rFonts w:ascii="Arial" w:eastAsia="Arial" w:hAnsi="Arial" w:cs="Arial"/>
                <w:i/>
                <w:color w:val="000000"/>
              </w:rPr>
              <w:t>Identifies common barriers to effective communication (e.g., language, disability) while accurately communicating own role within the health care system</w:t>
            </w:r>
          </w:p>
        </w:tc>
        <w:tc>
          <w:tcPr>
            <w:tcW w:w="9175" w:type="dxa"/>
            <w:tcBorders>
              <w:top w:val="single" w:sz="4" w:space="0" w:color="000000"/>
              <w:left w:val="nil"/>
              <w:bottom w:val="single" w:sz="4" w:space="0" w:color="000000"/>
              <w:right w:val="single" w:sz="8" w:space="0" w:color="000000"/>
            </w:tcBorders>
            <w:shd w:val="clear" w:color="auto" w:fill="C9C9C9"/>
          </w:tcPr>
          <w:p w14:paraId="1DFDF3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Self-monitors and controls tone, non-verbal responses, and language and asks questions to invite</w:t>
            </w:r>
            <w:r>
              <w:rPr>
                <w:rFonts w:ascii="Arial" w:eastAsia="Arial" w:hAnsi="Arial" w:cs="Arial"/>
              </w:rPr>
              <w:t xml:space="preserve"> </w:t>
            </w:r>
            <w:r>
              <w:rPr>
                <w:rFonts w:ascii="Arial" w:eastAsia="Arial" w:hAnsi="Arial" w:cs="Arial"/>
                <w:color w:val="000000"/>
              </w:rPr>
              <w:t xml:space="preserve">family </w:t>
            </w:r>
            <w:proofErr w:type="gramStart"/>
            <w:r>
              <w:rPr>
                <w:rFonts w:ascii="Arial" w:eastAsia="Arial" w:hAnsi="Arial" w:cs="Arial"/>
                <w:color w:val="000000"/>
              </w:rPr>
              <w:t>participation</w:t>
            </w:r>
            <w:proofErr w:type="gramEnd"/>
          </w:p>
          <w:p w14:paraId="32650B69" w14:textId="1E1D567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Accurately communicates their role in the</w:t>
            </w:r>
            <w:r>
              <w:rPr>
                <w:rFonts w:ascii="Arial" w:eastAsia="Arial" w:hAnsi="Arial" w:cs="Arial"/>
              </w:rPr>
              <w:t xml:space="preserve"> death investigation </w:t>
            </w:r>
            <w:r>
              <w:rPr>
                <w:rFonts w:ascii="Arial" w:eastAsia="Arial" w:hAnsi="Arial" w:cs="Arial"/>
                <w:color w:val="000000"/>
              </w:rPr>
              <w:t xml:space="preserve">system to </w:t>
            </w:r>
            <w:proofErr w:type="gramStart"/>
            <w:r>
              <w:rPr>
                <w:rFonts w:ascii="Arial" w:eastAsia="Arial" w:hAnsi="Arial" w:cs="Arial"/>
                <w:color w:val="000000"/>
              </w:rPr>
              <w:t>families</w:t>
            </w:r>
            <w:proofErr w:type="gramEnd"/>
          </w:p>
          <w:p w14:paraId="0F76D7E2" w14:textId="77777777" w:rsidR="009639F6" w:rsidRPr="009639F6" w:rsidRDefault="009639F6" w:rsidP="009639F6">
            <w:pPr>
              <w:pBdr>
                <w:top w:val="nil"/>
                <w:left w:val="nil"/>
                <w:bottom w:val="nil"/>
                <w:right w:val="nil"/>
                <w:between w:val="nil"/>
              </w:pBdr>
              <w:rPr>
                <w:color w:val="000000"/>
              </w:rPr>
            </w:pPr>
          </w:p>
          <w:p w14:paraId="69738D7D" w14:textId="6A6067B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Avoids medical jargon when talking to</w:t>
            </w:r>
            <w:r>
              <w:rPr>
                <w:rFonts w:ascii="Arial" w:eastAsia="Arial" w:hAnsi="Arial" w:cs="Arial"/>
              </w:rPr>
              <w:t xml:space="preserve"> families</w:t>
            </w:r>
            <w:r>
              <w:rPr>
                <w:rFonts w:ascii="Arial" w:eastAsia="Arial" w:hAnsi="Arial" w:cs="Arial"/>
                <w:color w:val="000000"/>
              </w:rPr>
              <w:t>, makes sure communication is at the appropriate level to be understood by a layperson</w:t>
            </w:r>
          </w:p>
        </w:tc>
      </w:tr>
      <w:tr w:rsidR="00F12053" w14:paraId="10C25321" w14:textId="77777777">
        <w:tc>
          <w:tcPr>
            <w:tcW w:w="4950" w:type="dxa"/>
            <w:tcBorders>
              <w:top w:val="single" w:sz="4" w:space="0" w:color="000000"/>
              <w:bottom w:val="single" w:sz="4" w:space="0" w:color="000000"/>
            </w:tcBorders>
            <w:shd w:val="clear" w:color="auto" w:fill="C9C9C9"/>
          </w:tcPr>
          <w:p w14:paraId="0FD517E1"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 xml:space="preserve">Establishes a relationship in straightforward encounters using active listening and clear </w:t>
            </w:r>
            <w:proofErr w:type="gramStart"/>
            <w:r w:rsidR="00BA2446" w:rsidRPr="00BA2446">
              <w:rPr>
                <w:rFonts w:ascii="Arial" w:eastAsia="Arial" w:hAnsi="Arial" w:cs="Arial"/>
                <w:i/>
              </w:rPr>
              <w:t>language</w:t>
            </w:r>
            <w:proofErr w:type="gramEnd"/>
          </w:p>
          <w:p w14:paraId="01C9948D" w14:textId="35E4E36E" w:rsidR="00BA2446" w:rsidRDefault="00BA2446" w:rsidP="00BA2446">
            <w:pPr>
              <w:rPr>
                <w:rFonts w:ascii="Arial" w:eastAsia="Arial" w:hAnsi="Arial" w:cs="Arial"/>
                <w:i/>
              </w:rPr>
            </w:pPr>
          </w:p>
          <w:p w14:paraId="28F5B905" w14:textId="77777777" w:rsidR="009639F6" w:rsidRPr="00BA2446" w:rsidRDefault="009639F6" w:rsidP="00BA2446">
            <w:pPr>
              <w:rPr>
                <w:rFonts w:ascii="Arial" w:eastAsia="Arial" w:hAnsi="Arial" w:cs="Arial"/>
                <w:i/>
              </w:rPr>
            </w:pPr>
          </w:p>
          <w:p w14:paraId="5F4E3388" w14:textId="227E30AD" w:rsidR="00F12053" w:rsidRDefault="00BA2446" w:rsidP="00BA2446">
            <w:pPr>
              <w:rPr>
                <w:rFonts w:ascii="Arial" w:eastAsia="Arial" w:hAnsi="Arial" w:cs="Arial"/>
                <w:i/>
              </w:rPr>
            </w:pPr>
            <w:r w:rsidRPr="00BA2446">
              <w:rPr>
                <w:rFonts w:ascii="Arial" w:eastAsia="Arial" w:hAnsi="Arial" w:cs="Arial"/>
                <w:i/>
              </w:rPr>
              <w:t>Identifies complex barriers to effective communication (e.g., health literacy, cultural)</w:t>
            </w:r>
          </w:p>
        </w:tc>
        <w:tc>
          <w:tcPr>
            <w:tcW w:w="9175" w:type="dxa"/>
            <w:tcBorders>
              <w:top w:val="single" w:sz="4" w:space="0" w:color="000000"/>
              <w:left w:val="nil"/>
              <w:bottom w:val="single" w:sz="4" w:space="0" w:color="000000"/>
              <w:right w:val="single" w:sz="8" w:space="0" w:color="000000"/>
            </w:tcBorders>
            <w:shd w:val="clear" w:color="auto" w:fill="C9C9C9"/>
          </w:tcPr>
          <w:p w14:paraId="561BCFA8"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Establishes a professional relationship with families, with active listening</w:t>
            </w:r>
            <w:r>
              <w:rPr>
                <w:rFonts w:ascii="Arial" w:eastAsia="Arial" w:hAnsi="Arial" w:cs="Arial"/>
              </w:rPr>
              <w:t xml:space="preserve">, </w:t>
            </w:r>
            <w:r>
              <w:rPr>
                <w:rFonts w:ascii="Arial" w:eastAsia="Arial" w:hAnsi="Arial" w:cs="Arial"/>
                <w:color w:val="000000"/>
              </w:rPr>
              <w:t xml:space="preserve">attention to affect, and responsiveness </w:t>
            </w:r>
            <w:r>
              <w:rPr>
                <w:rFonts w:ascii="Arial" w:eastAsia="Arial" w:hAnsi="Arial" w:cs="Arial"/>
              </w:rPr>
              <w:t xml:space="preserve">to </w:t>
            </w:r>
            <w:proofErr w:type="gramStart"/>
            <w:r>
              <w:rPr>
                <w:rFonts w:ascii="Arial" w:eastAsia="Arial" w:hAnsi="Arial" w:cs="Arial"/>
              </w:rPr>
              <w:t>questions</w:t>
            </w:r>
            <w:proofErr w:type="gramEnd"/>
          </w:p>
          <w:p w14:paraId="03FA456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Prior to an </w:t>
            </w:r>
            <w:r>
              <w:rPr>
                <w:rFonts w:ascii="Arial" w:eastAsia="Arial" w:hAnsi="Arial" w:cs="Arial"/>
              </w:rPr>
              <w:t>autopsy</w:t>
            </w:r>
            <w:r>
              <w:rPr>
                <w:rFonts w:ascii="Arial" w:eastAsia="Arial" w:hAnsi="Arial" w:cs="Arial"/>
                <w:color w:val="000000"/>
              </w:rPr>
              <w:t xml:space="preserve">, </w:t>
            </w:r>
            <w:r>
              <w:rPr>
                <w:rFonts w:ascii="Arial" w:eastAsia="Arial" w:hAnsi="Arial" w:cs="Arial"/>
              </w:rPr>
              <w:t xml:space="preserve">clearly </w:t>
            </w:r>
            <w:r>
              <w:rPr>
                <w:rFonts w:ascii="Arial" w:eastAsia="Arial" w:hAnsi="Arial" w:cs="Arial"/>
                <w:color w:val="000000"/>
              </w:rPr>
              <w:t xml:space="preserve">explains what to expect with an understanding of the </w:t>
            </w:r>
            <w:r>
              <w:rPr>
                <w:rFonts w:ascii="Arial" w:eastAsia="Arial" w:hAnsi="Arial" w:cs="Arial"/>
              </w:rPr>
              <w:t xml:space="preserve">family’s </w:t>
            </w:r>
            <w:r>
              <w:rPr>
                <w:rFonts w:ascii="Arial" w:eastAsia="Arial" w:hAnsi="Arial" w:cs="Arial"/>
                <w:color w:val="000000"/>
              </w:rPr>
              <w:t xml:space="preserve">level of health literacy and </w:t>
            </w:r>
            <w:r>
              <w:rPr>
                <w:rFonts w:ascii="Arial" w:eastAsia="Arial" w:hAnsi="Arial" w:cs="Arial"/>
              </w:rPr>
              <w:t xml:space="preserve">sensitivity to their cultural </w:t>
            </w:r>
            <w:proofErr w:type="gramStart"/>
            <w:r>
              <w:rPr>
                <w:rFonts w:ascii="Arial" w:eastAsia="Arial" w:hAnsi="Arial" w:cs="Arial"/>
              </w:rPr>
              <w:t>concerns</w:t>
            </w:r>
            <w:proofErr w:type="gramEnd"/>
          </w:p>
          <w:p w14:paraId="495AA7D1" w14:textId="77777777" w:rsidR="009639F6" w:rsidRPr="009639F6" w:rsidRDefault="009639F6" w:rsidP="009639F6">
            <w:pPr>
              <w:pBdr>
                <w:top w:val="nil"/>
                <w:left w:val="nil"/>
                <w:bottom w:val="nil"/>
                <w:right w:val="nil"/>
                <w:between w:val="nil"/>
              </w:pBdr>
              <w:rPr>
                <w:color w:val="000000"/>
              </w:rPr>
            </w:pPr>
          </w:p>
          <w:p w14:paraId="33459DC5" w14:textId="418C95C6"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Understands that selected words may have a negative impact on family members when sharing autopsy results</w:t>
            </w:r>
          </w:p>
        </w:tc>
      </w:tr>
      <w:tr w:rsidR="00F12053" w14:paraId="56A68E89" w14:textId="77777777">
        <w:tc>
          <w:tcPr>
            <w:tcW w:w="4950" w:type="dxa"/>
            <w:tcBorders>
              <w:top w:val="single" w:sz="4" w:space="0" w:color="000000"/>
              <w:bottom w:val="single" w:sz="4" w:space="0" w:color="000000"/>
            </w:tcBorders>
            <w:shd w:val="clear" w:color="auto" w:fill="C9C9C9"/>
          </w:tcPr>
          <w:p w14:paraId="147D3318" w14:textId="77777777" w:rsidR="00BA2446" w:rsidRPr="00BA2446" w:rsidRDefault="008C40DC" w:rsidP="00BA2446">
            <w:pPr>
              <w:pBdr>
                <w:top w:val="nil"/>
                <w:left w:val="nil"/>
                <w:bottom w:val="nil"/>
                <w:right w:val="nil"/>
                <w:between w:val="nil"/>
              </w:pBdr>
              <w:spacing w:line="252" w:lineRule="auto"/>
              <w:rPr>
                <w:rFonts w:ascii="Arial" w:eastAsia="Arial" w:hAnsi="Arial" w:cs="Arial"/>
                <w:i/>
                <w:color w:val="000000"/>
              </w:rPr>
            </w:pPr>
            <w:r>
              <w:rPr>
                <w:rFonts w:ascii="Arial" w:eastAsia="Arial" w:hAnsi="Arial" w:cs="Arial"/>
                <w:b/>
                <w:color w:val="000000"/>
              </w:rPr>
              <w:t>Level 3</w:t>
            </w:r>
            <w:r>
              <w:rPr>
                <w:rFonts w:ascii="Arial" w:eastAsia="Arial" w:hAnsi="Arial" w:cs="Arial"/>
                <w:color w:val="000000"/>
              </w:rPr>
              <w:t xml:space="preserve"> </w:t>
            </w:r>
            <w:r w:rsidR="00BA2446" w:rsidRPr="00BA2446">
              <w:rPr>
                <w:rFonts w:ascii="Arial" w:eastAsia="Arial" w:hAnsi="Arial" w:cs="Arial"/>
                <w:i/>
                <w:color w:val="000000"/>
              </w:rPr>
              <w:t xml:space="preserve">Sensitively and compassionately delivers medical information, with </w:t>
            </w:r>
            <w:proofErr w:type="gramStart"/>
            <w:r w:rsidR="00BA2446" w:rsidRPr="00BA2446">
              <w:rPr>
                <w:rFonts w:ascii="Arial" w:eastAsia="Arial" w:hAnsi="Arial" w:cs="Arial"/>
                <w:i/>
                <w:color w:val="000000"/>
              </w:rPr>
              <w:t>assistance</w:t>
            </w:r>
            <w:proofErr w:type="gramEnd"/>
          </w:p>
          <w:p w14:paraId="256DFA41" w14:textId="2D3EAE26" w:rsidR="00BA2446" w:rsidRDefault="00BA2446" w:rsidP="00BA2446">
            <w:pPr>
              <w:pBdr>
                <w:top w:val="nil"/>
                <w:left w:val="nil"/>
                <w:bottom w:val="nil"/>
                <w:right w:val="nil"/>
                <w:between w:val="nil"/>
              </w:pBdr>
              <w:spacing w:line="252" w:lineRule="auto"/>
              <w:rPr>
                <w:rFonts w:ascii="Arial" w:eastAsia="Arial" w:hAnsi="Arial" w:cs="Arial"/>
                <w:i/>
                <w:color w:val="000000"/>
              </w:rPr>
            </w:pPr>
          </w:p>
          <w:p w14:paraId="58ABC384" w14:textId="77777777" w:rsidR="009639F6" w:rsidRPr="00BA2446" w:rsidRDefault="009639F6" w:rsidP="00BA2446">
            <w:pPr>
              <w:pBdr>
                <w:top w:val="nil"/>
                <w:left w:val="nil"/>
                <w:bottom w:val="nil"/>
                <w:right w:val="nil"/>
                <w:between w:val="nil"/>
              </w:pBdr>
              <w:spacing w:line="252" w:lineRule="auto"/>
              <w:rPr>
                <w:rFonts w:ascii="Arial" w:eastAsia="Arial" w:hAnsi="Arial" w:cs="Arial"/>
                <w:i/>
                <w:color w:val="000000"/>
              </w:rPr>
            </w:pPr>
          </w:p>
          <w:p w14:paraId="50998C0C" w14:textId="07264AF6" w:rsidR="00F12053" w:rsidRDefault="00BA2446" w:rsidP="00BA2446">
            <w:pPr>
              <w:rPr>
                <w:rFonts w:ascii="Arial" w:eastAsia="Arial" w:hAnsi="Arial" w:cs="Arial"/>
                <w:i/>
                <w:color w:val="000000"/>
              </w:rPr>
            </w:pPr>
            <w:r w:rsidRPr="00BA2446">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D9E76D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Demonstrates respect for family members culturally opposed to autopsy (e.g.</w:t>
            </w:r>
            <w:r w:rsidR="00BD3EE0">
              <w:rPr>
                <w:rFonts w:ascii="Arial" w:eastAsia="Arial" w:hAnsi="Arial" w:cs="Arial"/>
                <w:color w:val="000000"/>
              </w:rPr>
              <w:t>,</w:t>
            </w:r>
            <w:r>
              <w:rPr>
                <w:rFonts w:ascii="Arial" w:eastAsia="Arial" w:hAnsi="Arial" w:cs="Arial"/>
                <w:color w:val="000000"/>
              </w:rPr>
              <w:t xml:space="preserve"> </w:t>
            </w:r>
            <w:r w:rsidR="00BD3EE0">
              <w:rPr>
                <w:rFonts w:ascii="Arial" w:eastAsia="Arial" w:hAnsi="Arial" w:cs="Arial"/>
                <w:color w:val="000000"/>
              </w:rPr>
              <w:t xml:space="preserve">a </w:t>
            </w:r>
            <w:r>
              <w:rPr>
                <w:rFonts w:ascii="Arial" w:eastAsia="Arial" w:hAnsi="Arial" w:cs="Arial"/>
              </w:rPr>
              <w:t>Native American</w:t>
            </w:r>
            <w:r w:rsidR="00BD3EE0">
              <w:rPr>
                <w:rFonts w:ascii="Arial" w:eastAsia="Arial" w:hAnsi="Arial" w:cs="Arial"/>
              </w:rPr>
              <w:t xml:space="preserve"> family member</w:t>
            </w:r>
            <w:r>
              <w:rPr>
                <w:rFonts w:ascii="Arial" w:eastAsia="Arial" w:hAnsi="Arial" w:cs="Arial"/>
              </w:rPr>
              <w:t xml:space="preserve">) </w:t>
            </w:r>
            <w:r>
              <w:rPr>
                <w:rFonts w:ascii="Arial" w:eastAsia="Arial" w:hAnsi="Arial" w:cs="Arial"/>
                <w:color w:val="000000"/>
              </w:rPr>
              <w:t xml:space="preserve">with a thorough explanation of the </w:t>
            </w:r>
            <w:r>
              <w:rPr>
                <w:rFonts w:ascii="Arial" w:eastAsia="Arial" w:hAnsi="Arial" w:cs="Arial"/>
              </w:rPr>
              <w:t xml:space="preserve">relevant laws and potential alternatives to </w:t>
            </w:r>
            <w:proofErr w:type="gramStart"/>
            <w:r>
              <w:rPr>
                <w:rFonts w:ascii="Arial" w:eastAsia="Arial" w:hAnsi="Arial" w:cs="Arial"/>
              </w:rPr>
              <w:t>autopsy</w:t>
            </w:r>
            <w:proofErr w:type="gramEnd"/>
          </w:p>
          <w:p w14:paraId="0C5B7FB3" w14:textId="77777777" w:rsidR="009639F6" w:rsidRPr="009639F6" w:rsidRDefault="009639F6" w:rsidP="009639F6">
            <w:pPr>
              <w:pBdr>
                <w:top w:val="nil"/>
                <w:left w:val="nil"/>
                <w:bottom w:val="nil"/>
                <w:right w:val="nil"/>
                <w:between w:val="nil"/>
              </w:pBdr>
              <w:rPr>
                <w:color w:val="000000"/>
              </w:rPr>
            </w:pPr>
          </w:p>
          <w:p w14:paraId="3340C3DC" w14:textId="75C7C84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Shares autopsy findings with next of kin in a compassionate manner</w:t>
            </w:r>
          </w:p>
        </w:tc>
      </w:tr>
      <w:tr w:rsidR="00F12053" w14:paraId="354FEC5B" w14:textId="77777777">
        <w:tc>
          <w:tcPr>
            <w:tcW w:w="4950" w:type="dxa"/>
            <w:tcBorders>
              <w:top w:val="single" w:sz="4" w:space="0" w:color="000000"/>
              <w:bottom w:val="single" w:sz="4" w:space="0" w:color="000000"/>
            </w:tcBorders>
            <w:shd w:val="clear" w:color="auto" w:fill="C9C9C9"/>
          </w:tcPr>
          <w:p w14:paraId="12C72FD0" w14:textId="77777777" w:rsidR="00BA2446" w:rsidRPr="00BA2446" w:rsidRDefault="008C40DC" w:rsidP="00BA2446">
            <w:pPr>
              <w:pBdr>
                <w:top w:val="nil"/>
                <w:left w:val="nil"/>
                <w:bottom w:val="nil"/>
                <w:right w:val="nil"/>
                <w:between w:val="nil"/>
              </w:pBdr>
              <w:spacing w:line="252" w:lineRule="auto"/>
              <w:rPr>
                <w:rFonts w:ascii="Arial" w:eastAsia="Arial" w:hAnsi="Arial" w:cs="Arial"/>
                <w:i/>
                <w:color w:val="000000"/>
              </w:rPr>
            </w:pPr>
            <w:r>
              <w:rPr>
                <w:rFonts w:ascii="Arial" w:eastAsia="Arial" w:hAnsi="Arial" w:cs="Arial"/>
                <w:b/>
                <w:color w:val="000000"/>
              </w:rPr>
              <w:t>Level 4</w:t>
            </w:r>
            <w:r>
              <w:rPr>
                <w:rFonts w:ascii="Arial" w:eastAsia="Arial" w:hAnsi="Arial" w:cs="Arial"/>
                <w:color w:val="000000"/>
              </w:rPr>
              <w:t xml:space="preserve"> </w:t>
            </w:r>
            <w:r w:rsidR="00BA2446" w:rsidRPr="00BA2446">
              <w:rPr>
                <w:rFonts w:ascii="Arial" w:eastAsia="Arial" w:hAnsi="Arial" w:cs="Arial"/>
                <w:i/>
                <w:color w:val="000000"/>
              </w:rPr>
              <w:t xml:space="preserve">Independently, sensitively, and compassionately delivers medical information and acknowledges uncertainty and </w:t>
            </w:r>
            <w:proofErr w:type="gramStart"/>
            <w:r w:rsidR="00BA2446" w:rsidRPr="00BA2446">
              <w:rPr>
                <w:rFonts w:ascii="Arial" w:eastAsia="Arial" w:hAnsi="Arial" w:cs="Arial"/>
                <w:i/>
                <w:color w:val="000000"/>
              </w:rPr>
              <w:t>conflict</w:t>
            </w:r>
            <w:proofErr w:type="gramEnd"/>
          </w:p>
          <w:p w14:paraId="7E82031E" w14:textId="77777777" w:rsidR="00BA2446" w:rsidRPr="00BA2446" w:rsidRDefault="00BA2446" w:rsidP="00BA2446">
            <w:pPr>
              <w:pBdr>
                <w:top w:val="nil"/>
                <w:left w:val="nil"/>
                <w:bottom w:val="nil"/>
                <w:right w:val="nil"/>
                <w:between w:val="nil"/>
              </w:pBdr>
              <w:spacing w:line="252" w:lineRule="auto"/>
              <w:rPr>
                <w:rFonts w:ascii="Arial" w:eastAsia="Arial" w:hAnsi="Arial" w:cs="Arial"/>
                <w:i/>
                <w:color w:val="000000"/>
              </w:rPr>
            </w:pPr>
          </w:p>
          <w:p w14:paraId="75AA3870" w14:textId="5CBE9DD1" w:rsidR="00F12053" w:rsidRDefault="00BA2446" w:rsidP="00BA2446">
            <w:pPr>
              <w:rPr>
                <w:rFonts w:ascii="Arial" w:eastAsia="Arial" w:hAnsi="Arial" w:cs="Arial"/>
                <w:i/>
              </w:rPr>
            </w:pPr>
            <w:r w:rsidRPr="00BA2446">
              <w:rPr>
                <w:rFonts w:ascii="Arial" w:eastAsia="Arial" w:hAnsi="Arial" w:cs="Arial"/>
                <w:i/>
                <w:color w:val="000000"/>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1E4417C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Leads the sharing of autopsy findings to families</w:t>
            </w:r>
          </w:p>
        </w:tc>
      </w:tr>
      <w:tr w:rsidR="00F12053" w14:paraId="2CB1FD68" w14:textId="77777777">
        <w:tc>
          <w:tcPr>
            <w:tcW w:w="4950" w:type="dxa"/>
            <w:tcBorders>
              <w:top w:val="single" w:sz="4" w:space="0" w:color="000000"/>
              <w:bottom w:val="single" w:sz="4" w:space="0" w:color="000000"/>
            </w:tcBorders>
            <w:shd w:val="clear" w:color="auto" w:fill="C9C9C9"/>
          </w:tcPr>
          <w:p w14:paraId="11360380" w14:textId="77777777" w:rsidR="00BA2446" w:rsidRPr="00BA2446" w:rsidRDefault="008C40DC" w:rsidP="00BA2446">
            <w:pPr>
              <w:pBdr>
                <w:top w:val="nil"/>
                <w:left w:val="nil"/>
                <w:bottom w:val="nil"/>
                <w:right w:val="nil"/>
                <w:between w:val="nil"/>
              </w:pBdr>
              <w:spacing w:line="252" w:lineRule="auto"/>
              <w:rPr>
                <w:rFonts w:ascii="Arial" w:eastAsia="Arial" w:hAnsi="Arial" w:cs="Arial"/>
                <w:i/>
                <w:color w:val="000000"/>
              </w:rPr>
            </w:pPr>
            <w:r>
              <w:rPr>
                <w:rFonts w:ascii="Arial" w:eastAsia="Arial" w:hAnsi="Arial" w:cs="Arial"/>
                <w:b/>
                <w:color w:val="000000"/>
              </w:rPr>
              <w:t>Level 5</w:t>
            </w:r>
            <w:r>
              <w:rPr>
                <w:rFonts w:ascii="Arial" w:eastAsia="Arial" w:hAnsi="Arial" w:cs="Arial"/>
                <w:color w:val="000000"/>
              </w:rPr>
              <w:t xml:space="preserve"> </w:t>
            </w:r>
            <w:r w:rsidR="00BA2446" w:rsidRPr="00BA2446">
              <w:rPr>
                <w:rFonts w:ascii="Arial" w:eastAsia="Arial" w:hAnsi="Arial" w:cs="Arial"/>
                <w:i/>
                <w:color w:val="000000"/>
              </w:rPr>
              <w:t>Mentors others in the sensitive and compassionate delivery of medical information</w:t>
            </w:r>
          </w:p>
          <w:p w14:paraId="682867BA" w14:textId="77777777" w:rsidR="00BA2446" w:rsidRPr="00BA2446" w:rsidRDefault="00BA2446" w:rsidP="00BA2446">
            <w:pPr>
              <w:pBdr>
                <w:top w:val="nil"/>
                <w:left w:val="nil"/>
                <w:bottom w:val="nil"/>
                <w:right w:val="nil"/>
                <w:between w:val="nil"/>
              </w:pBdr>
              <w:spacing w:line="252" w:lineRule="auto"/>
              <w:rPr>
                <w:rFonts w:ascii="Arial" w:eastAsia="Arial" w:hAnsi="Arial" w:cs="Arial"/>
                <w:i/>
                <w:color w:val="000000"/>
              </w:rPr>
            </w:pPr>
          </w:p>
          <w:p w14:paraId="08549207" w14:textId="71202DC6" w:rsidR="00F12053" w:rsidRDefault="00BA2446" w:rsidP="00BA2446">
            <w:pPr>
              <w:rPr>
                <w:rFonts w:ascii="Arial" w:eastAsia="Arial" w:hAnsi="Arial" w:cs="Arial"/>
                <w:i/>
              </w:rPr>
            </w:pPr>
            <w:proofErr w:type="gramStart"/>
            <w:r w:rsidRPr="00BA2446">
              <w:rPr>
                <w:rFonts w:ascii="Arial" w:eastAsia="Arial" w:hAnsi="Arial" w:cs="Arial"/>
                <w:i/>
                <w:color w:val="000000"/>
              </w:rPr>
              <w:lastRenderedPageBreak/>
              <w:t>Models</w:t>
            </w:r>
            <w:proofErr w:type="gramEnd"/>
            <w:r w:rsidRPr="00BA2446">
              <w:rPr>
                <w:rFonts w:ascii="Arial" w:eastAsia="Arial" w:hAnsi="Arial" w:cs="Arial"/>
                <w:i/>
                <w:color w:val="000000"/>
              </w:rPr>
              <w:t xml:space="preserve">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F72CCD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 xml:space="preserve">Leads and models the sharing of autopsy findings in cases of disputed cause and/or manner of </w:t>
            </w:r>
            <w:proofErr w:type="gramStart"/>
            <w:r>
              <w:rPr>
                <w:rFonts w:ascii="Arial" w:eastAsia="Arial" w:hAnsi="Arial" w:cs="Arial"/>
              </w:rPr>
              <w:t>death</w:t>
            </w:r>
            <w:proofErr w:type="gramEnd"/>
          </w:p>
          <w:p w14:paraId="622A2E92" w14:textId="50788561" w:rsidR="00F12053" w:rsidRDefault="00F12053">
            <w:pPr>
              <w:pBdr>
                <w:top w:val="nil"/>
                <w:left w:val="nil"/>
                <w:bottom w:val="nil"/>
                <w:right w:val="nil"/>
                <w:between w:val="nil"/>
              </w:pBdr>
              <w:rPr>
                <w:rFonts w:ascii="Arial" w:eastAsia="Arial" w:hAnsi="Arial" w:cs="Arial"/>
                <w:color w:val="000000"/>
              </w:rPr>
            </w:pPr>
          </w:p>
          <w:p w14:paraId="3AA1BFB1" w14:textId="77777777" w:rsidR="009639F6" w:rsidRDefault="009639F6">
            <w:pPr>
              <w:pBdr>
                <w:top w:val="nil"/>
                <w:left w:val="nil"/>
                <w:bottom w:val="nil"/>
                <w:right w:val="nil"/>
                <w:between w:val="nil"/>
              </w:pBdr>
              <w:rPr>
                <w:rFonts w:ascii="Arial" w:eastAsia="Arial" w:hAnsi="Arial" w:cs="Arial"/>
                <w:color w:val="000000"/>
              </w:rPr>
            </w:pPr>
          </w:p>
          <w:p w14:paraId="074993A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Observes and assesses a team member in the sharing of sensitive information</w:t>
            </w:r>
          </w:p>
        </w:tc>
      </w:tr>
      <w:tr w:rsidR="00F12053" w14:paraId="22B54B2F" w14:textId="77777777">
        <w:tc>
          <w:tcPr>
            <w:tcW w:w="4950" w:type="dxa"/>
            <w:shd w:val="clear" w:color="auto" w:fill="FFD965"/>
          </w:tcPr>
          <w:p w14:paraId="435337CD" w14:textId="77777777" w:rsidR="00F12053" w:rsidRDefault="008C40DC">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6A90961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47DA589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Self-assessment including self-reflection </w:t>
            </w:r>
            <w:proofErr w:type="gramStart"/>
            <w:r>
              <w:rPr>
                <w:rFonts w:ascii="Arial" w:eastAsia="Arial" w:hAnsi="Arial" w:cs="Arial"/>
                <w:color w:val="000000"/>
              </w:rPr>
              <w:t>exercises</w:t>
            </w:r>
            <w:proofErr w:type="gramEnd"/>
          </w:p>
          <w:p w14:paraId="1E85F5E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Simulation</w:t>
            </w:r>
          </w:p>
          <w:p w14:paraId="143725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Structured case discussions</w:t>
            </w:r>
          </w:p>
        </w:tc>
      </w:tr>
      <w:tr w:rsidR="00F12053" w14:paraId="79917CF8" w14:textId="77777777">
        <w:tc>
          <w:tcPr>
            <w:tcW w:w="4950" w:type="dxa"/>
            <w:shd w:val="clear" w:color="auto" w:fill="8DB3E2"/>
          </w:tcPr>
          <w:p w14:paraId="20121C1F"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1CDA720"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2E636841" w14:textId="77777777">
        <w:trPr>
          <w:trHeight w:val="80"/>
        </w:trPr>
        <w:tc>
          <w:tcPr>
            <w:tcW w:w="4950" w:type="dxa"/>
            <w:shd w:val="clear" w:color="auto" w:fill="A8D08D"/>
          </w:tcPr>
          <w:p w14:paraId="5D742A28"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4C82284E" w14:textId="77777777" w:rsidR="00F12053" w:rsidRDefault="008C40DC">
            <w:pPr>
              <w:numPr>
                <w:ilvl w:val="0"/>
                <w:numId w:val="2"/>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 Improving pathologist’s communication skills. </w:t>
            </w:r>
            <w:r>
              <w:rPr>
                <w:rFonts w:ascii="Arial" w:eastAsia="Arial" w:hAnsi="Arial" w:cs="Arial"/>
                <w:i/>
                <w:color w:val="000000"/>
              </w:rPr>
              <w:t xml:space="preserve">AMA J Ethics. </w:t>
            </w:r>
            <w:r>
              <w:rPr>
                <w:rFonts w:ascii="Arial" w:eastAsia="Arial" w:hAnsi="Arial" w:cs="Arial"/>
                <w:color w:val="000000"/>
              </w:rPr>
              <w:t xml:space="preserve">2016;18(8):802-808. </w:t>
            </w:r>
            <w:hyperlink r:id="rId68">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385128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Ito T, </w:t>
            </w:r>
            <w:proofErr w:type="spellStart"/>
            <w:r>
              <w:rPr>
                <w:rFonts w:ascii="Arial" w:eastAsia="Arial" w:hAnsi="Arial" w:cs="Arial"/>
              </w:rPr>
              <w:t>Nobutomo</w:t>
            </w:r>
            <w:proofErr w:type="spellEnd"/>
            <w:r>
              <w:rPr>
                <w:rFonts w:ascii="Arial" w:eastAsia="Arial" w:hAnsi="Arial" w:cs="Arial"/>
              </w:rPr>
              <w:t xml:space="preserve"> K, </w:t>
            </w:r>
            <w:proofErr w:type="spellStart"/>
            <w:r>
              <w:rPr>
                <w:rFonts w:ascii="Arial" w:eastAsia="Arial" w:hAnsi="Arial" w:cs="Arial"/>
              </w:rPr>
              <w:t>Fujimiya</w:t>
            </w:r>
            <w:proofErr w:type="spellEnd"/>
            <w:r>
              <w:rPr>
                <w:rFonts w:ascii="Arial" w:eastAsia="Arial" w:hAnsi="Arial" w:cs="Arial"/>
              </w:rPr>
              <w:t xml:space="preserve"> T, Yoshida K. Importance of explanation before and after forensic autopsy to the bereaved family: lessons from a questionnaire study. </w:t>
            </w:r>
            <w:r>
              <w:rPr>
                <w:rFonts w:ascii="Arial" w:eastAsia="Arial" w:hAnsi="Arial" w:cs="Arial"/>
                <w:i/>
              </w:rPr>
              <w:t>J Med Ethics</w:t>
            </w:r>
            <w:r>
              <w:rPr>
                <w:rFonts w:ascii="Arial" w:eastAsia="Arial" w:hAnsi="Arial" w:cs="Arial"/>
              </w:rPr>
              <w:t xml:space="preserve">. 2010;36(2):103-105. </w:t>
            </w:r>
            <w:hyperlink r:id="rId69">
              <w:r>
                <w:rPr>
                  <w:rFonts w:ascii="Arial" w:eastAsia="Arial" w:hAnsi="Arial" w:cs="Arial"/>
                  <w:color w:val="0000FF"/>
                  <w:u w:val="single"/>
                </w:rPr>
                <w:t>https://jme.bmj.com/content/36/2/103.long</w:t>
              </w:r>
            </w:hyperlink>
            <w:r>
              <w:rPr>
                <w:rFonts w:ascii="Arial" w:eastAsia="Arial" w:hAnsi="Arial" w:cs="Arial"/>
              </w:rPr>
              <w:t>. 2020.</w:t>
            </w:r>
          </w:p>
          <w:p w14:paraId="1C7D54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70">
              <w:r>
                <w:rPr>
                  <w:rFonts w:ascii="Arial" w:eastAsia="Arial" w:hAnsi="Arial" w:cs="Arial"/>
                  <w:color w:val="0000FF"/>
                  <w:u w:val="single"/>
                </w:rPr>
                <w:t>https://www.tandfonline.com/doi/full/10.3109/0142159X.2011.531170</w:t>
              </w:r>
            </w:hyperlink>
            <w:r>
              <w:rPr>
                <w:rFonts w:ascii="Arial" w:eastAsia="Arial" w:hAnsi="Arial" w:cs="Arial"/>
              </w:rPr>
              <w:t>. 2020.</w:t>
            </w:r>
          </w:p>
          <w:p w14:paraId="0F113D2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Scientific Working Group for Medicolegal Death Investigation. Principles for Communicating with Next of King during Medicolegal Death Investigations. </w:t>
            </w:r>
            <w:hyperlink r:id="rId71">
              <w:r>
                <w:rPr>
                  <w:rFonts w:ascii="Arial" w:eastAsia="Arial" w:hAnsi="Arial" w:cs="Arial"/>
                  <w:color w:val="0000FF"/>
                  <w:u w:val="single"/>
                </w:rPr>
                <w:t>https://www.nist.gov/system/files/documents/2018/04/25/swgmdi_principles_for_communicating_with_next_of_kin_during_medicolegal_death_investigations.pdf</w:t>
              </w:r>
            </w:hyperlink>
            <w:r>
              <w:rPr>
                <w:rFonts w:ascii="Arial" w:eastAsia="Arial" w:hAnsi="Arial" w:cs="Arial"/>
                <w:color w:val="000000"/>
              </w:rPr>
              <w:t>. 2020.</w:t>
            </w:r>
          </w:p>
          <w:p w14:paraId="236489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w:t>
            </w:r>
            <w:proofErr w:type="gramStart"/>
            <w:r>
              <w:rPr>
                <w:rFonts w:ascii="Arial" w:eastAsia="Arial" w:hAnsi="Arial" w:cs="Arial"/>
                <w:color w:val="000000"/>
              </w:rPr>
              <w:t>2009;9:1</w:t>
            </w:r>
            <w:proofErr w:type="gramEnd"/>
            <w:r>
              <w:rPr>
                <w:rFonts w:ascii="Arial" w:eastAsia="Arial" w:hAnsi="Arial" w:cs="Arial"/>
                <w:color w:val="000000"/>
              </w:rPr>
              <w:t xml:space="preserve">. </w:t>
            </w:r>
            <w:hyperlink r:id="rId72">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p w14:paraId="630ABF8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Wolf DA, Drake SA, Snow FK. Ethical considerations on disclosure when medical error is discovered during medicolegal death investigation. </w:t>
            </w:r>
            <w:r>
              <w:rPr>
                <w:rFonts w:ascii="Arial" w:eastAsia="Arial" w:hAnsi="Arial" w:cs="Arial"/>
                <w:i/>
                <w:color w:val="000000"/>
              </w:rPr>
              <w:t xml:space="preserve">Am J Forensic Med </w:t>
            </w:r>
            <w:proofErr w:type="spellStart"/>
            <w:r>
              <w:rPr>
                <w:rFonts w:ascii="Arial" w:eastAsia="Arial" w:hAnsi="Arial" w:cs="Arial"/>
                <w:i/>
                <w:color w:val="000000"/>
              </w:rPr>
              <w:t>Pathol</w:t>
            </w:r>
            <w:proofErr w:type="spellEnd"/>
            <w:r>
              <w:rPr>
                <w:rFonts w:ascii="Arial" w:eastAsia="Arial" w:hAnsi="Arial" w:cs="Arial"/>
                <w:color w:val="000000"/>
              </w:rPr>
              <w:t xml:space="preserve">. </w:t>
            </w:r>
            <w:proofErr w:type="gramStart"/>
            <w:r>
              <w:rPr>
                <w:rFonts w:ascii="Arial" w:eastAsia="Arial" w:hAnsi="Arial" w:cs="Arial"/>
                <w:color w:val="000000"/>
              </w:rPr>
              <w:t>2017;38:294</w:t>
            </w:r>
            <w:proofErr w:type="gramEnd"/>
            <w:r>
              <w:rPr>
                <w:rFonts w:ascii="Arial" w:eastAsia="Arial" w:hAnsi="Arial" w:cs="Arial"/>
                <w:color w:val="000000"/>
              </w:rPr>
              <w:t xml:space="preserve">-297. </w:t>
            </w:r>
            <w:hyperlink r:id="rId73">
              <w:r>
                <w:rPr>
                  <w:rFonts w:ascii="Arial" w:eastAsia="Arial" w:hAnsi="Arial" w:cs="Arial"/>
                  <w:color w:val="0000FF"/>
                  <w:u w:val="single"/>
                </w:rPr>
                <w:t>https://www.researchgate.net/publication/319435979_Ethical_Considerations_on_Disclosure_When_Medical_Error_Is_Discovered_During_Medicolegal_Death_Investigation</w:t>
              </w:r>
            </w:hyperlink>
            <w:r>
              <w:rPr>
                <w:rFonts w:ascii="Arial" w:eastAsia="Arial" w:hAnsi="Arial" w:cs="Arial"/>
                <w:color w:val="000000"/>
              </w:rPr>
              <w:t>. 2020.</w:t>
            </w:r>
          </w:p>
        </w:tc>
      </w:tr>
    </w:tbl>
    <w:p w14:paraId="36A34BE6" w14:textId="77777777" w:rsidR="00F12053" w:rsidRDefault="00F12053">
      <w:pPr>
        <w:spacing w:after="0"/>
        <w:rPr>
          <w:rFonts w:ascii="Arial" w:eastAsia="Arial" w:hAnsi="Arial" w:cs="Arial"/>
        </w:rPr>
      </w:pPr>
    </w:p>
    <w:p w14:paraId="31A37891" w14:textId="77777777" w:rsidR="00F12053" w:rsidRDefault="008C40DC">
      <w:pPr>
        <w:spacing w:after="0"/>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3DA15518" w14:textId="77777777">
        <w:trPr>
          <w:trHeight w:val="760"/>
        </w:trPr>
        <w:tc>
          <w:tcPr>
            <w:tcW w:w="14125" w:type="dxa"/>
            <w:gridSpan w:val="2"/>
            <w:shd w:val="clear" w:color="auto" w:fill="9CC3E5"/>
          </w:tcPr>
          <w:p w14:paraId="67552D7D" w14:textId="77777777" w:rsidR="00F12053" w:rsidRDefault="008C40DC">
            <w:pPr>
              <w:ind w:left="14" w:hanging="14"/>
              <w:jc w:val="center"/>
              <w:rPr>
                <w:rFonts w:ascii="Arial" w:eastAsia="Arial" w:hAnsi="Arial" w:cs="Arial"/>
                <w:b/>
              </w:rPr>
            </w:pPr>
            <w:r>
              <w:rPr>
                <w:rFonts w:ascii="Arial" w:eastAsia="Arial" w:hAnsi="Arial" w:cs="Arial"/>
                <w:b/>
              </w:rPr>
              <w:lastRenderedPageBreak/>
              <w:t xml:space="preserve">Interpersonal and Communication Skills 2: Interprofessional and Team Communication </w:t>
            </w:r>
          </w:p>
          <w:p w14:paraId="49BEF3F2" w14:textId="3585EC3B" w:rsidR="00F12053" w:rsidRPr="00BD3EE0" w:rsidRDefault="008C40DC" w:rsidP="00BD3EE0">
            <w:pPr>
              <w:ind w:left="187"/>
              <w:rPr>
                <w:rFonts w:ascii="Arial" w:eastAsia="Arial" w:hAnsi="Arial" w:cs="Arial"/>
              </w:rPr>
            </w:pPr>
            <w:r>
              <w:rPr>
                <w:rFonts w:ascii="Arial" w:eastAsia="Arial" w:hAnsi="Arial" w:cs="Arial"/>
                <w:b/>
              </w:rPr>
              <w:t>Overall Intent:</w:t>
            </w:r>
            <w:r>
              <w:rPr>
                <w:rFonts w:ascii="Arial" w:eastAsia="Arial" w:hAnsi="Arial" w:cs="Arial"/>
              </w:rPr>
              <w:t xml:space="preserve"> To effectively communicate with laboratory, investigators, law enforcement, faculty, </w:t>
            </w:r>
            <w:r w:rsidR="00BD3EE0">
              <w:rPr>
                <w:rFonts w:ascii="Arial" w:eastAsia="Arial" w:hAnsi="Arial" w:cs="Arial"/>
              </w:rPr>
              <w:t>learners</w:t>
            </w:r>
            <w:r>
              <w:rPr>
                <w:rFonts w:ascii="Arial" w:eastAsia="Arial" w:hAnsi="Arial" w:cs="Arial"/>
              </w:rPr>
              <w:t>, support staff</w:t>
            </w:r>
            <w:r w:rsidR="00BD3EE0">
              <w:rPr>
                <w:rFonts w:ascii="Arial" w:eastAsia="Arial" w:hAnsi="Arial" w:cs="Arial"/>
              </w:rPr>
              <w:t xml:space="preserve"> members</w:t>
            </w:r>
            <w:r>
              <w:rPr>
                <w:rFonts w:ascii="Arial" w:eastAsia="Arial" w:hAnsi="Arial" w:cs="Arial"/>
              </w:rPr>
              <w:t>, and consultants including both inter- and intra-departmental, in both straightforward and complex situations</w:t>
            </w:r>
          </w:p>
        </w:tc>
      </w:tr>
      <w:tr w:rsidR="00F12053" w14:paraId="06D080FF" w14:textId="77777777">
        <w:tc>
          <w:tcPr>
            <w:tcW w:w="4950" w:type="dxa"/>
            <w:shd w:val="clear" w:color="auto" w:fill="FAC090"/>
          </w:tcPr>
          <w:p w14:paraId="714A4CD0"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A71B243"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D6B909B" w14:textId="77777777">
        <w:tc>
          <w:tcPr>
            <w:tcW w:w="4950" w:type="dxa"/>
            <w:tcBorders>
              <w:top w:val="single" w:sz="4" w:space="0" w:color="000000"/>
              <w:bottom w:val="single" w:sz="4" w:space="0" w:color="000000"/>
            </w:tcBorders>
            <w:shd w:val="clear" w:color="auto" w:fill="C9C9C9"/>
          </w:tcPr>
          <w:p w14:paraId="008AED7B" w14:textId="142D93F6"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 xml:space="preserve">Uses language that values all members of the </w:t>
            </w:r>
            <w:proofErr w:type="gramStart"/>
            <w:r w:rsidR="00BA2446" w:rsidRPr="00BA2446">
              <w:rPr>
                <w:rFonts w:ascii="Arial" w:eastAsia="Arial" w:hAnsi="Arial" w:cs="Arial"/>
                <w:i/>
                <w:color w:val="000000"/>
              </w:rPr>
              <w:t>team</w:t>
            </w:r>
            <w:proofErr w:type="gramEnd"/>
          </w:p>
          <w:p w14:paraId="6CC52D4C" w14:textId="2BB5EF6C" w:rsidR="00BA2446" w:rsidRDefault="00BA2446" w:rsidP="00BA2446">
            <w:pPr>
              <w:rPr>
                <w:rFonts w:ascii="Arial" w:eastAsia="Arial" w:hAnsi="Arial" w:cs="Arial"/>
                <w:i/>
                <w:color w:val="000000"/>
              </w:rPr>
            </w:pPr>
          </w:p>
          <w:p w14:paraId="7DAEC538" w14:textId="77777777" w:rsidR="009639F6" w:rsidRPr="00BA2446" w:rsidRDefault="009639F6" w:rsidP="00BA2446">
            <w:pPr>
              <w:rPr>
                <w:rFonts w:ascii="Arial" w:eastAsia="Arial" w:hAnsi="Arial" w:cs="Arial"/>
                <w:i/>
                <w:color w:val="000000"/>
              </w:rPr>
            </w:pPr>
          </w:p>
          <w:p w14:paraId="7AC6CECF" w14:textId="63679D7E" w:rsidR="00F12053" w:rsidRDefault="00BA2446" w:rsidP="00BA2446">
            <w:pPr>
              <w:rPr>
                <w:rFonts w:ascii="Arial" w:eastAsia="Arial" w:hAnsi="Arial" w:cs="Arial"/>
                <w:i/>
                <w:color w:val="000000"/>
              </w:rPr>
            </w:pPr>
            <w:r w:rsidRPr="00BA2446">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37F8D34F" w14:textId="483086E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Shows respect in team communications through words and actions such as in requests for medicolegal </w:t>
            </w:r>
            <w:proofErr w:type="gramStart"/>
            <w:r>
              <w:rPr>
                <w:rFonts w:ascii="Arial" w:eastAsia="Arial" w:hAnsi="Arial" w:cs="Arial"/>
              </w:rPr>
              <w:t>information</w:t>
            </w:r>
            <w:proofErr w:type="gramEnd"/>
          </w:p>
          <w:p w14:paraId="5FCF5E21"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Uses respectful communication to clerical and technical staff</w:t>
            </w:r>
            <w:r w:rsidR="00BD3EE0">
              <w:rPr>
                <w:rFonts w:ascii="Arial" w:eastAsia="Arial" w:hAnsi="Arial" w:cs="Arial"/>
              </w:rPr>
              <w:t xml:space="preserve"> </w:t>
            </w:r>
            <w:proofErr w:type="gramStart"/>
            <w:r w:rsidR="00BD3EE0">
              <w:rPr>
                <w:rFonts w:ascii="Arial" w:eastAsia="Arial" w:hAnsi="Arial" w:cs="Arial"/>
              </w:rPr>
              <w:t>members</w:t>
            </w:r>
            <w:proofErr w:type="gramEnd"/>
          </w:p>
          <w:p w14:paraId="444BD1A1" w14:textId="77777777" w:rsidR="009639F6" w:rsidRPr="009639F6" w:rsidRDefault="009639F6" w:rsidP="009639F6">
            <w:pPr>
              <w:pBdr>
                <w:top w:val="nil"/>
                <w:left w:val="nil"/>
                <w:bottom w:val="nil"/>
                <w:right w:val="nil"/>
                <w:between w:val="nil"/>
              </w:pBdr>
              <w:rPr>
                <w:color w:val="000000"/>
              </w:rPr>
            </w:pPr>
          </w:p>
          <w:p w14:paraId="315B0F6D" w14:textId="6A43C0E4"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Listens to and considers others’ points of view, is nonjudgmental and actively engaged, and demonstrates humility</w:t>
            </w:r>
          </w:p>
        </w:tc>
      </w:tr>
      <w:tr w:rsidR="00F12053" w14:paraId="10F32444" w14:textId="77777777">
        <w:trPr>
          <w:trHeight w:val="1303"/>
        </w:trPr>
        <w:tc>
          <w:tcPr>
            <w:tcW w:w="4950" w:type="dxa"/>
            <w:tcBorders>
              <w:top w:val="single" w:sz="4" w:space="0" w:color="000000"/>
              <w:bottom w:val="single" w:sz="4" w:space="0" w:color="000000"/>
            </w:tcBorders>
            <w:shd w:val="clear" w:color="auto" w:fill="C9C9C9"/>
          </w:tcPr>
          <w:p w14:paraId="26FD26D5"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 xml:space="preserve">Communicates information effectively with all team </w:t>
            </w:r>
            <w:proofErr w:type="gramStart"/>
            <w:r w:rsidR="00BA2446" w:rsidRPr="00BA2446">
              <w:rPr>
                <w:rFonts w:ascii="Arial" w:eastAsia="Arial" w:hAnsi="Arial" w:cs="Arial"/>
                <w:i/>
              </w:rPr>
              <w:t>members</w:t>
            </w:r>
            <w:proofErr w:type="gramEnd"/>
          </w:p>
          <w:p w14:paraId="268C50E8" w14:textId="4046B200" w:rsidR="00BA2446" w:rsidRDefault="00BA2446" w:rsidP="00BA2446">
            <w:pPr>
              <w:rPr>
                <w:rFonts w:ascii="Arial" w:eastAsia="Arial" w:hAnsi="Arial" w:cs="Arial"/>
                <w:i/>
              </w:rPr>
            </w:pPr>
          </w:p>
          <w:p w14:paraId="7327718E" w14:textId="4B3C4055" w:rsidR="009639F6" w:rsidRDefault="009639F6" w:rsidP="00BA2446">
            <w:pPr>
              <w:rPr>
                <w:rFonts w:ascii="Arial" w:eastAsia="Arial" w:hAnsi="Arial" w:cs="Arial"/>
                <w:i/>
              </w:rPr>
            </w:pPr>
          </w:p>
          <w:p w14:paraId="617CDE82" w14:textId="77777777" w:rsidR="009639F6" w:rsidRPr="00BA2446" w:rsidRDefault="009639F6" w:rsidP="00BA2446">
            <w:pPr>
              <w:rPr>
                <w:rFonts w:ascii="Arial" w:eastAsia="Arial" w:hAnsi="Arial" w:cs="Arial"/>
                <w:i/>
              </w:rPr>
            </w:pPr>
          </w:p>
          <w:p w14:paraId="418C579B" w14:textId="70088D26" w:rsidR="00F12053" w:rsidRDefault="00BA2446" w:rsidP="00BA2446">
            <w:pPr>
              <w:rPr>
                <w:rFonts w:ascii="Arial" w:eastAsia="Arial" w:hAnsi="Arial" w:cs="Arial"/>
                <w:i/>
              </w:rPr>
            </w:pPr>
            <w:r w:rsidRPr="00BA2446">
              <w:rPr>
                <w:rFonts w:ascii="Arial" w:eastAsia="Arial" w:hAnsi="Arial" w:cs="Arial"/>
                <w:i/>
              </w:rPr>
              <w:t>Solicits feedback on performance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4009A22F" w14:textId="08B4AB0F"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Verifies understanding of communications within the team by using </w:t>
            </w:r>
            <w:proofErr w:type="gramStart"/>
            <w:r>
              <w:rPr>
                <w:rFonts w:ascii="Arial" w:eastAsia="Arial" w:hAnsi="Arial" w:cs="Arial"/>
              </w:rPr>
              <w:t>closed</w:t>
            </w:r>
            <w:r w:rsidR="00BD3EE0">
              <w:rPr>
                <w:rFonts w:ascii="Arial" w:eastAsia="Arial" w:hAnsi="Arial" w:cs="Arial"/>
              </w:rPr>
              <w:t>-</w:t>
            </w:r>
            <w:r>
              <w:rPr>
                <w:rFonts w:ascii="Arial" w:eastAsia="Arial" w:hAnsi="Arial" w:cs="Arial"/>
              </w:rPr>
              <w:t>loop</w:t>
            </w:r>
            <w:proofErr w:type="gramEnd"/>
            <w:r>
              <w:rPr>
                <w:rFonts w:ascii="Arial" w:eastAsia="Arial" w:hAnsi="Arial" w:cs="Arial"/>
              </w:rPr>
              <w:t xml:space="preserve"> communications</w:t>
            </w:r>
          </w:p>
          <w:p w14:paraId="4C9FCCD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Communicates clearly and concisely in an organized and timely manner during consultant </w:t>
            </w:r>
            <w:proofErr w:type="gramStart"/>
            <w:r>
              <w:rPr>
                <w:rFonts w:ascii="Arial" w:eastAsia="Arial" w:hAnsi="Arial" w:cs="Arial"/>
              </w:rPr>
              <w:t>encounters</w:t>
            </w:r>
            <w:proofErr w:type="gramEnd"/>
          </w:p>
          <w:p w14:paraId="4BE23637" w14:textId="77777777" w:rsidR="009639F6" w:rsidRPr="009639F6" w:rsidRDefault="009639F6" w:rsidP="009639F6">
            <w:pPr>
              <w:pBdr>
                <w:top w:val="nil"/>
                <w:left w:val="nil"/>
                <w:bottom w:val="nil"/>
                <w:right w:val="nil"/>
                <w:between w:val="nil"/>
              </w:pBdr>
              <w:rPr>
                <w:color w:val="000000"/>
              </w:rPr>
            </w:pPr>
          </w:p>
          <w:p w14:paraId="298290A0" w14:textId="34D0DE0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Seeks feedback at case conferences</w:t>
            </w:r>
          </w:p>
        </w:tc>
      </w:tr>
      <w:tr w:rsidR="00F12053" w14:paraId="7CBA0D5B" w14:textId="77777777">
        <w:tc>
          <w:tcPr>
            <w:tcW w:w="4950" w:type="dxa"/>
            <w:tcBorders>
              <w:top w:val="single" w:sz="4" w:space="0" w:color="000000"/>
              <w:bottom w:val="single" w:sz="4" w:space="0" w:color="000000"/>
            </w:tcBorders>
            <w:shd w:val="clear" w:color="auto" w:fill="C9C9C9"/>
          </w:tcPr>
          <w:p w14:paraId="51F70A10"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 xml:space="preserve">Uses active listening to adapt communication style to fit team </w:t>
            </w:r>
            <w:proofErr w:type="gramStart"/>
            <w:r w:rsidR="00BA2446" w:rsidRPr="00BA2446">
              <w:rPr>
                <w:rFonts w:ascii="Arial" w:eastAsia="Arial" w:hAnsi="Arial" w:cs="Arial"/>
                <w:i/>
                <w:color w:val="000000"/>
              </w:rPr>
              <w:t>needs</w:t>
            </w:r>
            <w:proofErr w:type="gramEnd"/>
          </w:p>
          <w:p w14:paraId="4B378075" w14:textId="77777777" w:rsidR="00BA2446" w:rsidRPr="00BA2446" w:rsidRDefault="00BA2446" w:rsidP="00BA2446">
            <w:pPr>
              <w:rPr>
                <w:rFonts w:ascii="Arial" w:eastAsia="Arial" w:hAnsi="Arial" w:cs="Arial"/>
                <w:i/>
                <w:color w:val="000000"/>
              </w:rPr>
            </w:pPr>
          </w:p>
          <w:p w14:paraId="64CC283C" w14:textId="2B47D3CF" w:rsidR="00F12053" w:rsidRDefault="00BA2446" w:rsidP="00BA2446">
            <w:pPr>
              <w:rPr>
                <w:rFonts w:ascii="Arial" w:eastAsia="Arial" w:hAnsi="Arial" w:cs="Arial"/>
                <w:i/>
                <w:color w:val="000000"/>
              </w:rPr>
            </w:pPr>
            <w:r w:rsidRPr="00BA2446">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073069D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Demonstrates active listening by fully focusing on the speaker, actively showing verbal and non-verbal signs (i.e.</w:t>
            </w:r>
            <w:r w:rsidR="00BD3EE0">
              <w:rPr>
                <w:rFonts w:ascii="Arial" w:eastAsia="Arial" w:hAnsi="Arial" w:cs="Arial"/>
              </w:rPr>
              <w:t>,</w:t>
            </w:r>
            <w:r>
              <w:rPr>
                <w:rFonts w:ascii="Arial" w:eastAsia="Arial" w:hAnsi="Arial" w:cs="Arial"/>
              </w:rPr>
              <w:t xml:space="preserve"> eye contact, posture, reflection, questioning, summarization)</w:t>
            </w:r>
          </w:p>
          <w:p w14:paraId="6758B04C" w14:textId="77777777" w:rsidR="00F12053" w:rsidRDefault="00F12053">
            <w:pPr>
              <w:pBdr>
                <w:top w:val="nil"/>
                <w:left w:val="nil"/>
                <w:bottom w:val="nil"/>
                <w:right w:val="nil"/>
                <w:between w:val="nil"/>
              </w:pBdr>
              <w:rPr>
                <w:rFonts w:ascii="Arial" w:eastAsia="Arial" w:hAnsi="Arial" w:cs="Arial"/>
                <w:color w:val="000000"/>
              </w:rPr>
            </w:pPr>
          </w:p>
          <w:p w14:paraId="50703BF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Adapts communication strategies in handling complex situations following constructive feedback</w:t>
            </w:r>
          </w:p>
        </w:tc>
      </w:tr>
      <w:tr w:rsidR="00F12053" w14:paraId="070B381F" w14:textId="77777777">
        <w:tc>
          <w:tcPr>
            <w:tcW w:w="4950" w:type="dxa"/>
            <w:tcBorders>
              <w:top w:val="single" w:sz="4" w:space="0" w:color="000000"/>
              <w:bottom w:val="single" w:sz="4" w:space="0" w:color="000000"/>
            </w:tcBorders>
            <w:shd w:val="clear" w:color="auto" w:fill="C9C9C9"/>
          </w:tcPr>
          <w:p w14:paraId="0C28A933"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 xml:space="preserve">Coordinates recommendations from different members of the team to optimize patient </w:t>
            </w:r>
            <w:proofErr w:type="gramStart"/>
            <w:r w:rsidR="00BA2446" w:rsidRPr="00BA2446">
              <w:rPr>
                <w:rFonts w:ascii="Arial" w:eastAsia="Arial" w:hAnsi="Arial" w:cs="Arial"/>
                <w:i/>
              </w:rPr>
              <w:t>care</w:t>
            </w:r>
            <w:proofErr w:type="gramEnd"/>
          </w:p>
          <w:p w14:paraId="0EEFC28D" w14:textId="77777777" w:rsidR="00BA2446" w:rsidRPr="00BA2446" w:rsidRDefault="00BA2446" w:rsidP="00BA2446">
            <w:pPr>
              <w:rPr>
                <w:rFonts w:ascii="Arial" w:eastAsia="Arial" w:hAnsi="Arial" w:cs="Arial"/>
                <w:i/>
              </w:rPr>
            </w:pPr>
          </w:p>
          <w:p w14:paraId="23F8C40B" w14:textId="1F075778" w:rsidR="00F12053" w:rsidRDefault="00BA2446" w:rsidP="00BA2446">
            <w:pPr>
              <w:rPr>
                <w:rFonts w:ascii="Arial" w:eastAsia="Arial" w:hAnsi="Arial" w:cs="Arial"/>
                <w:i/>
              </w:rPr>
            </w:pPr>
            <w:r w:rsidRPr="00BA2446">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19859A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Offers suggestions to negotiate or resolve conflicts among team members; raises concerns or provides opinions and feedback, when needed, to superiors on the </w:t>
            </w:r>
            <w:proofErr w:type="gramStart"/>
            <w:r>
              <w:rPr>
                <w:rFonts w:ascii="Arial" w:eastAsia="Arial" w:hAnsi="Arial" w:cs="Arial"/>
              </w:rPr>
              <w:t>team</w:t>
            </w:r>
            <w:proofErr w:type="gramEnd"/>
          </w:p>
          <w:p w14:paraId="3579D6A5" w14:textId="77777777" w:rsidR="00F12053" w:rsidRDefault="00F12053">
            <w:pPr>
              <w:pBdr>
                <w:top w:val="nil"/>
                <w:left w:val="nil"/>
                <w:bottom w:val="nil"/>
                <w:right w:val="nil"/>
                <w:between w:val="nil"/>
              </w:pBdr>
              <w:rPr>
                <w:rFonts w:ascii="Arial" w:eastAsia="Arial" w:hAnsi="Arial" w:cs="Arial"/>
                <w:color w:val="000000"/>
              </w:rPr>
            </w:pPr>
          </w:p>
          <w:p w14:paraId="1E2C474B" w14:textId="77777777" w:rsidR="00F12053" w:rsidRDefault="00F12053">
            <w:pPr>
              <w:pBdr>
                <w:top w:val="nil"/>
                <w:left w:val="nil"/>
                <w:bottom w:val="nil"/>
                <w:right w:val="nil"/>
                <w:between w:val="nil"/>
              </w:pBdr>
              <w:rPr>
                <w:rFonts w:ascii="Arial" w:eastAsia="Arial" w:hAnsi="Arial" w:cs="Arial"/>
                <w:color w:val="000000"/>
              </w:rPr>
            </w:pPr>
          </w:p>
          <w:p w14:paraId="23B7C97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Respectfully provides feedback to </w:t>
            </w:r>
            <w:r w:rsidR="00BD3EE0">
              <w:rPr>
                <w:rFonts w:ascii="Arial" w:eastAsia="Arial" w:hAnsi="Arial" w:cs="Arial"/>
              </w:rPr>
              <w:t xml:space="preserve">more </w:t>
            </w:r>
            <w:r>
              <w:rPr>
                <w:rFonts w:ascii="Arial" w:eastAsia="Arial" w:hAnsi="Arial" w:cs="Arial"/>
              </w:rPr>
              <w:t xml:space="preserve">junior members of the team for the purposes of improvement or reinforcement of correct knowledge, skills, and attitudes, when appropriate </w:t>
            </w:r>
          </w:p>
          <w:p w14:paraId="5CB7823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Raises concerns or provides opinions and feedback when needed to others on the team</w:t>
            </w:r>
          </w:p>
        </w:tc>
      </w:tr>
      <w:tr w:rsidR="00F12053" w14:paraId="24BC84EB" w14:textId="77777777">
        <w:tc>
          <w:tcPr>
            <w:tcW w:w="4950" w:type="dxa"/>
            <w:tcBorders>
              <w:top w:val="single" w:sz="4" w:space="0" w:color="000000"/>
              <w:bottom w:val="single" w:sz="4" w:space="0" w:color="000000"/>
            </w:tcBorders>
            <w:shd w:val="clear" w:color="auto" w:fill="C9C9C9"/>
          </w:tcPr>
          <w:p w14:paraId="4F4BA59C" w14:textId="77777777" w:rsidR="00BA2446" w:rsidRPr="00BA2446" w:rsidRDefault="008C40DC" w:rsidP="00BA2446">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 xml:space="preserve">Models flexible communication strategies that value input from all team members, resolving conflict when </w:t>
            </w:r>
            <w:proofErr w:type="gramStart"/>
            <w:r w:rsidR="00BA2446" w:rsidRPr="00BA2446">
              <w:rPr>
                <w:rFonts w:ascii="Arial" w:eastAsia="Arial" w:hAnsi="Arial" w:cs="Arial"/>
                <w:i/>
              </w:rPr>
              <w:t>needed</w:t>
            </w:r>
            <w:proofErr w:type="gramEnd"/>
          </w:p>
          <w:p w14:paraId="241D3434" w14:textId="77777777" w:rsidR="00BA2446" w:rsidRPr="00BA2446" w:rsidRDefault="00BA2446" w:rsidP="00BA2446">
            <w:pPr>
              <w:rPr>
                <w:rFonts w:ascii="Arial" w:eastAsia="Arial" w:hAnsi="Arial" w:cs="Arial"/>
                <w:i/>
              </w:rPr>
            </w:pPr>
          </w:p>
          <w:p w14:paraId="2E286F27" w14:textId="0F688343" w:rsidR="00F12053" w:rsidRDefault="00BA2446" w:rsidP="00BA2446">
            <w:pPr>
              <w:rPr>
                <w:rFonts w:ascii="Arial" w:eastAsia="Arial" w:hAnsi="Arial" w:cs="Arial"/>
                <w:i/>
              </w:rPr>
            </w:pPr>
            <w:r w:rsidRPr="00BA2446">
              <w:rPr>
                <w:rFonts w:ascii="Arial" w:eastAsia="Arial" w:hAnsi="Arial" w:cs="Arial"/>
                <w:i/>
              </w:rPr>
              <w:t>Facilitates regular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03D09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Communicates with all team members, resolves conflicts, and provides feedback in any </w:t>
            </w:r>
            <w:proofErr w:type="gramStart"/>
            <w:r>
              <w:rPr>
                <w:rFonts w:ascii="Arial" w:eastAsia="Arial" w:hAnsi="Arial" w:cs="Arial"/>
              </w:rPr>
              <w:t>situation</w:t>
            </w:r>
            <w:proofErr w:type="gramEnd"/>
          </w:p>
          <w:p w14:paraId="20A54783" w14:textId="77777777" w:rsidR="00F12053" w:rsidRDefault="00F12053">
            <w:pPr>
              <w:pBdr>
                <w:top w:val="nil"/>
                <w:left w:val="nil"/>
                <w:bottom w:val="nil"/>
                <w:right w:val="nil"/>
                <w:between w:val="nil"/>
              </w:pBdr>
              <w:rPr>
                <w:rFonts w:ascii="Arial" w:eastAsia="Arial" w:hAnsi="Arial" w:cs="Arial"/>
                <w:color w:val="000000"/>
              </w:rPr>
            </w:pPr>
          </w:p>
          <w:p w14:paraId="7FB530C5" w14:textId="77777777" w:rsidR="00F12053" w:rsidRDefault="00F12053">
            <w:pPr>
              <w:pBdr>
                <w:top w:val="nil"/>
                <w:left w:val="nil"/>
                <w:bottom w:val="nil"/>
                <w:right w:val="nil"/>
                <w:between w:val="nil"/>
              </w:pBdr>
              <w:rPr>
                <w:rFonts w:ascii="Arial" w:eastAsia="Arial" w:hAnsi="Arial" w:cs="Arial"/>
                <w:color w:val="000000"/>
              </w:rPr>
            </w:pPr>
          </w:p>
          <w:p w14:paraId="651D0102" w14:textId="16130F15"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Organizes a team meeting to discuss and resolve potentially conflicting points of view on cause and/or manner of death certification</w:t>
            </w:r>
          </w:p>
        </w:tc>
      </w:tr>
      <w:tr w:rsidR="00F12053" w14:paraId="13855C74" w14:textId="77777777">
        <w:tc>
          <w:tcPr>
            <w:tcW w:w="4950" w:type="dxa"/>
            <w:shd w:val="clear" w:color="auto" w:fill="FFD965"/>
          </w:tcPr>
          <w:p w14:paraId="6F43E104"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1A1C58C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4C85B928" w14:textId="743647AE"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Multisource feedback</w:t>
            </w:r>
          </w:p>
          <w:p w14:paraId="411D139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62F345F5" w14:textId="77777777">
        <w:tc>
          <w:tcPr>
            <w:tcW w:w="4950" w:type="dxa"/>
            <w:shd w:val="clear" w:color="auto" w:fill="8DB3E2"/>
          </w:tcPr>
          <w:p w14:paraId="7E388463" w14:textId="77777777" w:rsidR="00F12053" w:rsidRDefault="008C40DC">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93BB749"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4BFF0572" w14:textId="77777777">
        <w:trPr>
          <w:trHeight w:val="2600"/>
        </w:trPr>
        <w:tc>
          <w:tcPr>
            <w:tcW w:w="4950" w:type="dxa"/>
            <w:shd w:val="clear" w:color="auto" w:fill="A8D08D"/>
          </w:tcPr>
          <w:p w14:paraId="29CFAB10"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EE23D3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2017;141(10):1394-1401. </w:t>
            </w:r>
            <w:hyperlink r:id="rId74">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6853F80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College of American Pathologists. </w:t>
            </w:r>
            <w:proofErr w:type="spellStart"/>
            <w:r>
              <w:rPr>
                <w:rFonts w:ascii="Arial" w:eastAsia="Arial" w:hAnsi="Arial" w:cs="Arial"/>
                <w:color w:val="000000"/>
              </w:rPr>
              <w:t>Guideliens</w:t>
            </w:r>
            <w:proofErr w:type="spellEnd"/>
            <w:r>
              <w:rPr>
                <w:rFonts w:ascii="Arial" w:eastAsia="Arial" w:hAnsi="Arial" w:cs="Arial"/>
                <w:color w:val="000000"/>
              </w:rPr>
              <w:t xml:space="preserve"> for Cooperation Between Pathologists and Funeral Professionals </w:t>
            </w:r>
            <w:proofErr w:type="gramStart"/>
            <w:r>
              <w:rPr>
                <w:rFonts w:ascii="Arial" w:eastAsia="Arial" w:hAnsi="Arial" w:cs="Arial"/>
                <w:color w:val="000000"/>
              </w:rPr>
              <w:t>In</w:t>
            </w:r>
            <w:proofErr w:type="gramEnd"/>
            <w:r>
              <w:rPr>
                <w:rFonts w:ascii="Arial" w:eastAsia="Arial" w:hAnsi="Arial" w:cs="Arial"/>
                <w:color w:val="000000"/>
              </w:rPr>
              <w:t xml:space="preserve"> Matters Pertaining to Autopsies. </w:t>
            </w:r>
            <w:hyperlink r:id="rId75">
              <w:r>
                <w:rPr>
                  <w:rFonts w:ascii="Arial" w:eastAsia="Arial" w:hAnsi="Arial" w:cs="Arial"/>
                  <w:color w:val="0000FF"/>
                  <w:u w:val="single"/>
                </w:rPr>
                <w:t>https://documents.cap.org/documents/2001-cap-national-funeral-directors-association-guidelines-for-cooperation.pdf</w:t>
              </w:r>
            </w:hyperlink>
            <w:r>
              <w:rPr>
                <w:rFonts w:ascii="Arial" w:eastAsia="Arial" w:hAnsi="Arial" w:cs="Arial"/>
                <w:color w:val="000000"/>
              </w:rPr>
              <w:t>. 2020.</w:t>
            </w:r>
          </w:p>
          <w:p w14:paraId="785EADC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Conran RM, Zein-Eldin Powell S, Domen,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color w:val="000000"/>
              </w:rPr>
              <w:t xml:space="preserve">. </w:t>
            </w:r>
            <w:proofErr w:type="gramStart"/>
            <w:r>
              <w:rPr>
                <w:rFonts w:ascii="Arial" w:eastAsia="Arial" w:hAnsi="Arial" w:cs="Arial"/>
                <w:color w:val="000000"/>
              </w:rPr>
              <w:t>2018;5:2374289518773493</w:t>
            </w:r>
            <w:proofErr w:type="gramEnd"/>
            <w:r>
              <w:rPr>
                <w:rFonts w:ascii="Arial" w:eastAsia="Arial" w:hAnsi="Arial" w:cs="Arial"/>
                <w:color w:val="000000"/>
              </w:rPr>
              <w:t xml:space="preserve">. </w:t>
            </w:r>
            <w:hyperlink r:id="rId76">
              <w:r>
                <w:rPr>
                  <w:rFonts w:ascii="Arial" w:eastAsia="Arial" w:hAnsi="Arial" w:cs="Arial"/>
                  <w:color w:val="0000FF"/>
                  <w:u w:val="single"/>
                </w:rPr>
                <w:t>https://www.ncbi.nlm.nih.gov/pmc/articles/PMC6039899/</w:t>
              </w:r>
            </w:hyperlink>
            <w:r>
              <w:rPr>
                <w:rFonts w:ascii="Arial" w:eastAsia="Arial" w:hAnsi="Arial" w:cs="Arial"/>
                <w:color w:val="000000"/>
              </w:rPr>
              <w:t>. 2020.</w:t>
            </w:r>
          </w:p>
          <w:p w14:paraId="633CD26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7">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2F618F9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Robertson K.  Active listening: more than just paying attention. </w:t>
            </w:r>
            <w:r>
              <w:rPr>
                <w:rFonts w:ascii="Arial" w:eastAsia="Arial" w:hAnsi="Arial" w:cs="Arial"/>
                <w:i/>
                <w:color w:val="000000"/>
              </w:rPr>
              <w:t>Aust Fam Physician</w:t>
            </w:r>
            <w:r>
              <w:rPr>
                <w:rFonts w:ascii="Arial" w:eastAsia="Arial" w:hAnsi="Arial" w:cs="Arial"/>
                <w:color w:val="000000"/>
              </w:rPr>
              <w:t xml:space="preserve">. 2005;34(12):1053-1055. </w:t>
            </w:r>
            <w:hyperlink r:id="rId78">
              <w:r>
                <w:rPr>
                  <w:rFonts w:ascii="Arial" w:eastAsia="Arial" w:hAnsi="Arial" w:cs="Arial"/>
                  <w:color w:val="0000FF"/>
                  <w:u w:val="single"/>
                </w:rPr>
                <w:t>https://www.racgp.org.au/afp/200512/5780</w:t>
              </w:r>
            </w:hyperlink>
            <w:r>
              <w:rPr>
                <w:rFonts w:ascii="Arial" w:eastAsia="Arial" w:hAnsi="Arial" w:cs="Arial"/>
                <w:color w:val="000000"/>
              </w:rPr>
              <w:t>. 2020.</w:t>
            </w:r>
          </w:p>
          <w:p w14:paraId="4CCF691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 xml:space="preserve">Med Teach. </w:t>
            </w:r>
            <w:r>
              <w:rPr>
                <w:rFonts w:ascii="Arial" w:eastAsia="Arial" w:hAnsi="Arial" w:cs="Arial"/>
                <w:color w:val="000000"/>
              </w:rPr>
              <w:t xml:space="preserve">2018:1-4. </w:t>
            </w:r>
            <w:hyperlink r:id="rId79">
              <w:r>
                <w:rPr>
                  <w:rFonts w:ascii="Arial" w:eastAsia="Arial" w:hAnsi="Arial" w:cs="Arial"/>
                  <w:color w:val="0000FF"/>
                  <w:u w:val="single"/>
                </w:rPr>
                <w:t>https://www.tandfonline.com/doi/full/10.1080/0142159X.2018.1481499</w:t>
              </w:r>
            </w:hyperlink>
            <w:r>
              <w:rPr>
                <w:rFonts w:ascii="Arial" w:eastAsia="Arial" w:hAnsi="Arial" w:cs="Arial"/>
              </w:rPr>
              <w:t>. 2020.</w:t>
            </w:r>
          </w:p>
        </w:tc>
      </w:tr>
    </w:tbl>
    <w:p w14:paraId="1180D6CF" w14:textId="77777777" w:rsidR="00F37C00" w:rsidRDefault="00F37C00">
      <w:pPr>
        <w:spacing w:after="0"/>
        <w:rPr>
          <w:rFonts w:ascii="Arial" w:eastAsia="Arial" w:hAnsi="Arial" w:cs="Arial"/>
        </w:rPr>
      </w:pPr>
    </w:p>
    <w:p w14:paraId="16BD885C" w14:textId="77777777" w:rsidR="00F37C00" w:rsidRDefault="00F37C00">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4388A4D5" w14:textId="77777777">
        <w:trPr>
          <w:trHeight w:val="760"/>
        </w:trPr>
        <w:tc>
          <w:tcPr>
            <w:tcW w:w="14125" w:type="dxa"/>
            <w:gridSpan w:val="2"/>
            <w:shd w:val="clear" w:color="auto" w:fill="9CC3E5"/>
          </w:tcPr>
          <w:p w14:paraId="0024FE01" w14:textId="77777777" w:rsidR="00F12053" w:rsidRDefault="008C40DC">
            <w:pPr>
              <w:ind w:left="14" w:hanging="14"/>
              <w:jc w:val="center"/>
              <w:rPr>
                <w:rFonts w:ascii="Arial" w:eastAsia="Arial" w:hAnsi="Arial" w:cs="Arial"/>
                <w:b/>
              </w:rPr>
            </w:pPr>
            <w:r>
              <w:rPr>
                <w:rFonts w:ascii="Arial" w:eastAsia="Arial" w:hAnsi="Arial" w:cs="Arial"/>
                <w:b/>
              </w:rPr>
              <w:lastRenderedPageBreak/>
              <w:t>Interpersonal and Communication Skills 3: Systems Communication</w:t>
            </w:r>
          </w:p>
          <w:p w14:paraId="263111E7"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appropriately communicate using a variety of methods</w:t>
            </w:r>
          </w:p>
        </w:tc>
      </w:tr>
      <w:tr w:rsidR="00F12053" w14:paraId="0491BEC1" w14:textId="77777777">
        <w:tc>
          <w:tcPr>
            <w:tcW w:w="4950" w:type="dxa"/>
            <w:shd w:val="clear" w:color="auto" w:fill="FAC090"/>
          </w:tcPr>
          <w:p w14:paraId="6C286667"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4ED7441"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19D5698" w14:textId="77777777">
        <w:tc>
          <w:tcPr>
            <w:tcW w:w="4950" w:type="dxa"/>
            <w:tcBorders>
              <w:top w:val="single" w:sz="4" w:space="0" w:color="000000"/>
              <w:bottom w:val="single" w:sz="4" w:space="0" w:color="000000"/>
            </w:tcBorders>
            <w:shd w:val="clear" w:color="auto" w:fill="C9C9C9"/>
          </w:tcPr>
          <w:p w14:paraId="5847C0A4" w14:textId="77777777" w:rsidR="00BA2446" w:rsidRPr="00BA2446" w:rsidRDefault="008C40DC" w:rsidP="00BA2446">
            <w:pPr>
              <w:rPr>
                <w:rFonts w:ascii="Arial" w:eastAsia="Arial" w:hAnsi="Arial" w:cs="Arial"/>
                <w:i/>
                <w:color w:val="000000"/>
              </w:rPr>
            </w:pPr>
            <w:r>
              <w:rPr>
                <w:rFonts w:ascii="Arial" w:eastAsia="Arial" w:hAnsi="Arial" w:cs="Arial"/>
                <w:b/>
              </w:rPr>
              <w:t xml:space="preserve">Level 1 </w:t>
            </w:r>
            <w:r w:rsidR="00BA2446" w:rsidRPr="00BA2446">
              <w:rPr>
                <w:rFonts w:ascii="Arial" w:eastAsia="Arial" w:hAnsi="Arial" w:cs="Arial"/>
                <w:i/>
                <w:color w:val="000000"/>
              </w:rPr>
              <w:t>Safeguards patient personal health information by communicating through appropriate means as required by institutional policy (e.g., cell phone/pager usage)</w:t>
            </w:r>
          </w:p>
          <w:p w14:paraId="11E771CB" w14:textId="77777777" w:rsidR="00BA2446" w:rsidRPr="00BA2446" w:rsidRDefault="00BA2446" w:rsidP="00BA2446">
            <w:pPr>
              <w:rPr>
                <w:rFonts w:ascii="Arial" w:eastAsia="Arial" w:hAnsi="Arial" w:cs="Arial"/>
                <w:i/>
                <w:color w:val="000000"/>
              </w:rPr>
            </w:pPr>
          </w:p>
          <w:p w14:paraId="49324DCA" w14:textId="77052A58" w:rsidR="00F12053" w:rsidRDefault="00BA2446" w:rsidP="00BA2446">
            <w:pPr>
              <w:rPr>
                <w:rFonts w:ascii="Arial" w:eastAsia="Arial" w:hAnsi="Arial" w:cs="Arial"/>
                <w:i/>
                <w:color w:val="000000"/>
              </w:rPr>
            </w:pPr>
            <w:r w:rsidRPr="00BA2446">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29DF08A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relevant laws and policies regarding public and private information in forensic cases (e.g., what information can be released, when information can be released)</w:t>
            </w:r>
          </w:p>
          <w:p w14:paraId="6C5B2F47" w14:textId="77777777" w:rsidR="00F12053" w:rsidRDefault="00F12053">
            <w:pPr>
              <w:pBdr>
                <w:top w:val="nil"/>
                <w:left w:val="nil"/>
                <w:bottom w:val="nil"/>
                <w:right w:val="nil"/>
                <w:between w:val="nil"/>
              </w:pBdr>
              <w:rPr>
                <w:rFonts w:ascii="Arial" w:eastAsia="Arial" w:hAnsi="Arial" w:cs="Arial"/>
                <w:color w:val="000000"/>
              </w:rPr>
            </w:pPr>
          </w:p>
          <w:p w14:paraId="01319D60" w14:textId="77777777" w:rsidR="00F12053" w:rsidRDefault="00F12053">
            <w:pPr>
              <w:pBdr>
                <w:top w:val="nil"/>
                <w:left w:val="nil"/>
                <w:bottom w:val="nil"/>
                <w:right w:val="nil"/>
                <w:between w:val="nil"/>
              </w:pBdr>
              <w:rPr>
                <w:rFonts w:ascii="Arial" w:eastAsia="Arial" w:hAnsi="Arial" w:cs="Arial"/>
                <w:color w:val="000000"/>
              </w:rPr>
            </w:pPr>
          </w:p>
          <w:p w14:paraId="676F129C" w14:textId="77777777" w:rsidR="00F12053" w:rsidRDefault="00F12053">
            <w:pPr>
              <w:pBdr>
                <w:top w:val="nil"/>
                <w:left w:val="nil"/>
                <w:bottom w:val="nil"/>
                <w:right w:val="nil"/>
                <w:between w:val="nil"/>
              </w:pBdr>
              <w:rPr>
                <w:rFonts w:ascii="Arial" w:eastAsia="Arial" w:hAnsi="Arial" w:cs="Arial"/>
                <w:color w:val="000000"/>
              </w:rPr>
            </w:pPr>
          </w:p>
          <w:p w14:paraId="2B29E75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Identifies institutional and departmental communication hierarchy for concerns and safety issues</w:t>
            </w:r>
          </w:p>
        </w:tc>
      </w:tr>
      <w:tr w:rsidR="00F12053" w14:paraId="2B775A99" w14:textId="77777777" w:rsidTr="00BA2446">
        <w:trPr>
          <w:trHeight w:val="1565"/>
        </w:trPr>
        <w:tc>
          <w:tcPr>
            <w:tcW w:w="4950" w:type="dxa"/>
            <w:tcBorders>
              <w:top w:val="single" w:sz="4" w:space="0" w:color="000000"/>
              <w:bottom w:val="single" w:sz="4" w:space="0" w:color="000000"/>
            </w:tcBorders>
            <w:shd w:val="clear" w:color="auto" w:fill="C9C9C9"/>
          </w:tcPr>
          <w:p w14:paraId="3524C79C" w14:textId="77777777" w:rsidR="00BA2446" w:rsidRPr="00BA2446" w:rsidRDefault="008C40DC" w:rsidP="00BA2446">
            <w:pPr>
              <w:rPr>
                <w:rFonts w:ascii="Arial" w:eastAsia="Arial" w:hAnsi="Arial" w:cs="Arial"/>
                <w:i/>
              </w:rPr>
            </w:pPr>
            <w:r>
              <w:rPr>
                <w:rFonts w:ascii="Arial" w:eastAsia="Arial" w:hAnsi="Arial" w:cs="Arial"/>
                <w:b/>
              </w:rPr>
              <w:t>Level 2</w:t>
            </w:r>
            <w:r>
              <w:rPr>
                <w:rFonts w:ascii="Arial" w:eastAsia="Arial" w:hAnsi="Arial" w:cs="Arial"/>
              </w:rPr>
              <w:t xml:space="preserve"> </w:t>
            </w:r>
            <w:r w:rsidR="00BA2446" w:rsidRPr="00BA2446">
              <w:rPr>
                <w:rFonts w:ascii="Arial" w:eastAsia="Arial" w:hAnsi="Arial" w:cs="Arial"/>
                <w:i/>
              </w:rPr>
              <w:t xml:space="preserve">Appropriately selects forms of communication based on context and urgency of the </w:t>
            </w:r>
            <w:proofErr w:type="gramStart"/>
            <w:r w:rsidR="00BA2446" w:rsidRPr="00BA2446">
              <w:rPr>
                <w:rFonts w:ascii="Arial" w:eastAsia="Arial" w:hAnsi="Arial" w:cs="Arial"/>
                <w:i/>
              </w:rPr>
              <w:t>situation</w:t>
            </w:r>
            <w:proofErr w:type="gramEnd"/>
          </w:p>
          <w:p w14:paraId="2728A71C" w14:textId="77777777" w:rsidR="00BA2446" w:rsidRPr="00BA2446" w:rsidRDefault="00BA2446" w:rsidP="00BA2446">
            <w:pPr>
              <w:rPr>
                <w:rFonts w:ascii="Arial" w:eastAsia="Arial" w:hAnsi="Arial" w:cs="Arial"/>
                <w:i/>
              </w:rPr>
            </w:pPr>
          </w:p>
          <w:p w14:paraId="48219FC1" w14:textId="5D9FB0DE" w:rsidR="00F12053" w:rsidRDefault="00BA2446" w:rsidP="00BA2446">
            <w:pPr>
              <w:rPr>
                <w:rFonts w:ascii="Arial" w:eastAsia="Arial" w:hAnsi="Arial" w:cs="Arial"/>
                <w:i/>
              </w:rPr>
            </w:pPr>
            <w:r w:rsidRPr="00BA2446">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4CFA916B" w14:textId="6168E11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Identifies method for sharing results needing urgent </w:t>
            </w:r>
            <w:proofErr w:type="gramStart"/>
            <w:r>
              <w:rPr>
                <w:rFonts w:ascii="Arial" w:eastAsia="Arial" w:hAnsi="Arial" w:cs="Arial"/>
              </w:rPr>
              <w:t>attention</w:t>
            </w:r>
            <w:proofErr w:type="gramEnd"/>
          </w:p>
          <w:p w14:paraId="43A99BB3" w14:textId="0F90D59A"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Recognizes that a communication breakdown has happened and respectfully brings the breakdown to the attention of the supervising faculty </w:t>
            </w:r>
            <w:proofErr w:type="gramStart"/>
            <w:r>
              <w:rPr>
                <w:rFonts w:ascii="Arial" w:eastAsia="Arial" w:hAnsi="Arial" w:cs="Arial"/>
              </w:rPr>
              <w:t>member</w:t>
            </w:r>
            <w:proofErr w:type="gramEnd"/>
          </w:p>
          <w:p w14:paraId="5CC6F618" w14:textId="77777777" w:rsidR="00F12053" w:rsidRDefault="00F12053">
            <w:pPr>
              <w:pBdr>
                <w:top w:val="nil"/>
                <w:left w:val="nil"/>
                <w:bottom w:val="nil"/>
                <w:right w:val="nil"/>
                <w:between w:val="nil"/>
              </w:pBdr>
              <w:rPr>
                <w:rFonts w:ascii="Arial" w:eastAsia="Arial" w:hAnsi="Arial" w:cs="Arial"/>
                <w:color w:val="000000"/>
              </w:rPr>
            </w:pPr>
          </w:p>
          <w:p w14:paraId="57DBEF47"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Reports an employee safety event following a needle stick injury</w:t>
            </w:r>
          </w:p>
        </w:tc>
      </w:tr>
      <w:tr w:rsidR="00F12053" w14:paraId="3EB28D6B" w14:textId="77777777">
        <w:tc>
          <w:tcPr>
            <w:tcW w:w="4950" w:type="dxa"/>
            <w:tcBorders>
              <w:top w:val="single" w:sz="4" w:space="0" w:color="000000"/>
              <w:bottom w:val="single" w:sz="4" w:space="0" w:color="000000"/>
            </w:tcBorders>
            <w:shd w:val="clear" w:color="auto" w:fill="C9C9C9"/>
          </w:tcPr>
          <w:p w14:paraId="7D83024D" w14:textId="77777777" w:rsidR="00BA2446" w:rsidRPr="00BA2446" w:rsidRDefault="008C40DC" w:rsidP="00BA2446">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BA2446" w:rsidRPr="00BA2446">
              <w:rPr>
                <w:rFonts w:ascii="Arial" w:eastAsia="Arial" w:hAnsi="Arial" w:cs="Arial"/>
                <w:i/>
                <w:color w:val="000000"/>
              </w:rPr>
              <w:t xml:space="preserve">Communicates while ensuring security of personal health information, with </w:t>
            </w:r>
            <w:proofErr w:type="gramStart"/>
            <w:r w:rsidR="00BA2446" w:rsidRPr="00BA2446">
              <w:rPr>
                <w:rFonts w:ascii="Arial" w:eastAsia="Arial" w:hAnsi="Arial" w:cs="Arial"/>
                <w:i/>
                <w:color w:val="000000"/>
              </w:rPr>
              <w:t>guidance</w:t>
            </w:r>
            <w:proofErr w:type="gramEnd"/>
          </w:p>
          <w:p w14:paraId="12C24A53" w14:textId="77777777" w:rsidR="00BA2446" w:rsidRPr="00BA2446" w:rsidRDefault="00BA2446" w:rsidP="00BA2446">
            <w:pPr>
              <w:rPr>
                <w:rFonts w:ascii="Arial" w:eastAsia="Arial" w:hAnsi="Arial" w:cs="Arial"/>
                <w:i/>
                <w:color w:val="000000"/>
              </w:rPr>
            </w:pPr>
          </w:p>
          <w:p w14:paraId="2AAC09BC" w14:textId="42A9FF8F" w:rsidR="00F12053" w:rsidRDefault="00BA2446" w:rsidP="00BA2446">
            <w:pPr>
              <w:rPr>
                <w:rFonts w:ascii="Arial" w:eastAsia="Arial" w:hAnsi="Arial" w:cs="Arial"/>
                <w:i/>
                <w:color w:val="000000"/>
              </w:rPr>
            </w:pPr>
            <w:r w:rsidRPr="00BA2446">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4FE350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Uses appropriate method when sharing results needing urgent </w:t>
            </w:r>
            <w:proofErr w:type="gramStart"/>
            <w:r>
              <w:rPr>
                <w:rFonts w:ascii="Arial" w:eastAsia="Arial" w:hAnsi="Arial" w:cs="Arial"/>
              </w:rPr>
              <w:t>attention</w:t>
            </w:r>
            <w:proofErr w:type="gramEnd"/>
          </w:p>
          <w:p w14:paraId="4745558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Abides by relevant laws and policies regarding obtaining medical </w:t>
            </w:r>
            <w:proofErr w:type="gramStart"/>
            <w:r>
              <w:rPr>
                <w:rFonts w:ascii="Arial" w:eastAsia="Arial" w:hAnsi="Arial" w:cs="Arial"/>
              </w:rPr>
              <w:t>records</w:t>
            </w:r>
            <w:proofErr w:type="gramEnd"/>
            <w:r>
              <w:rPr>
                <w:rFonts w:ascii="Arial" w:eastAsia="Arial" w:hAnsi="Arial" w:cs="Arial"/>
              </w:rPr>
              <w:t xml:space="preserve"> </w:t>
            </w:r>
          </w:p>
          <w:p w14:paraId="49EF5C9C" w14:textId="77777777" w:rsidR="00F12053" w:rsidRDefault="00F12053">
            <w:pPr>
              <w:pBdr>
                <w:top w:val="nil"/>
                <w:left w:val="nil"/>
                <w:bottom w:val="nil"/>
                <w:right w:val="nil"/>
                <w:between w:val="nil"/>
              </w:pBdr>
              <w:rPr>
                <w:rFonts w:ascii="Arial" w:eastAsia="Arial" w:hAnsi="Arial" w:cs="Arial"/>
                <w:color w:val="000000"/>
              </w:rPr>
            </w:pPr>
          </w:p>
          <w:p w14:paraId="7EC09F77" w14:textId="595C14D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Knows when to direct concerns locally, departmentally, or institutionally</w:t>
            </w:r>
            <w:r w:rsidR="00BD3EE0">
              <w:rPr>
                <w:rFonts w:ascii="Arial" w:eastAsia="Arial" w:hAnsi="Arial" w:cs="Arial"/>
              </w:rPr>
              <w:t xml:space="preserve">, i.e., </w:t>
            </w:r>
            <w:r>
              <w:rPr>
                <w:rFonts w:ascii="Arial" w:eastAsia="Arial" w:hAnsi="Arial" w:cs="Arial"/>
              </w:rPr>
              <w:t>appropriate escalation</w:t>
            </w:r>
          </w:p>
        </w:tc>
      </w:tr>
      <w:tr w:rsidR="00F12053" w14:paraId="05DA2D53" w14:textId="77777777">
        <w:tc>
          <w:tcPr>
            <w:tcW w:w="4950" w:type="dxa"/>
            <w:tcBorders>
              <w:top w:val="single" w:sz="4" w:space="0" w:color="000000"/>
              <w:bottom w:val="single" w:sz="4" w:space="0" w:color="000000"/>
            </w:tcBorders>
            <w:shd w:val="clear" w:color="auto" w:fill="C9C9C9"/>
          </w:tcPr>
          <w:p w14:paraId="55F5580F" w14:textId="77777777" w:rsidR="00BA2446" w:rsidRPr="00BA2446" w:rsidRDefault="008C40DC" w:rsidP="00BA2446">
            <w:pPr>
              <w:rPr>
                <w:rFonts w:ascii="Arial" w:eastAsia="Arial" w:hAnsi="Arial" w:cs="Arial"/>
                <w:i/>
              </w:rPr>
            </w:pPr>
            <w:r>
              <w:rPr>
                <w:rFonts w:ascii="Arial" w:eastAsia="Arial" w:hAnsi="Arial" w:cs="Arial"/>
                <w:b/>
              </w:rPr>
              <w:t>Level 4</w:t>
            </w:r>
            <w:r>
              <w:rPr>
                <w:rFonts w:ascii="Arial" w:eastAsia="Arial" w:hAnsi="Arial" w:cs="Arial"/>
              </w:rPr>
              <w:t xml:space="preserve"> </w:t>
            </w:r>
            <w:r w:rsidR="00BA2446" w:rsidRPr="00BA2446">
              <w:rPr>
                <w:rFonts w:ascii="Arial" w:eastAsia="Arial" w:hAnsi="Arial" w:cs="Arial"/>
                <w:i/>
              </w:rPr>
              <w:t xml:space="preserve">Independently communicates while ensuring security of personal health </w:t>
            </w:r>
            <w:proofErr w:type="gramStart"/>
            <w:r w:rsidR="00BA2446" w:rsidRPr="00BA2446">
              <w:rPr>
                <w:rFonts w:ascii="Arial" w:eastAsia="Arial" w:hAnsi="Arial" w:cs="Arial"/>
                <w:i/>
              </w:rPr>
              <w:t>information</w:t>
            </w:r>
            <w:proofErr w:type="gramEnd"/>
          </w:p>
          <w:p w14:paraId="7C890EBB" w14:textId="3605C248" w:rsidR="00BA2446" w:rsidRDefault="00BA2446" w:rsidP="00BA2446">
            <w:pPr>
              <w:rPr>
                <w:rFonts w:ascii="Arial" w:eastAsia="Arial" w:hAnsi="Arial" w:cs="Arial"/>
                <w:i/>
              </w:rPr>
            </w:pPr>
          </w:p>
          <w:p w14:paraId="15FB214C" w14:textId="77777777" w:rsidR="009639F6" w:rsidRPr="00BA2446" w:rsidRDefault="009639F6" w:rsidP="00BA2446">
            <w:pPr>
              <w:rPr>
                <w:rFonts w:ascii="Arial" w:eastAsia="Arial" w:hAnsi="Arial" w:cs="Arial"/>
                <w:i/>
              </w:rPr>
            </w:pPr>
          </w:p>
          <w:p w14:paraId="310714F2" w14:textId="77777777" w:rsidR="00BA2446" w:rsidRPr="00BA2446" w:rsidRDefault="00BA2446" w:rsidP="00BA2446">
            <w:pPr>
              <w:rPr>
                <w:rFonts w:ascii="Arial" w:eastAsia="Arial" w:hAnsi="Arial" w:cs="Arial"/>
                <w:i/>
              </w:rPr>
            </w:pPr>
            <w:r w:rsidRPr="00BA2446">
              <w:rPr>
                <w:rFonts w:ascii="Arial" w:eastAsia="Arial" w:hAnsi="Arial" w:cs="Arial"/>
                <w:i/>
              </w:rPr>
              <w:t xml:space="preserve">Initiates conversations on difficult subjects with </w:t>
            </w:r>
          </w:p>
          <w:p w14:paraId="0A7BBF28" w14:textId="77BB48E0" w:rsidR="00F12053" w:rsidRDefault="00BA2446" w:rsidP="00BA2446">
            <w:pPr>
              <w:rPr>
                <w:rFonts w:ascii="Arial" w:eastAsia="Arial" w:hAnsi="Arial" w:cs="Arial"/>
                <w:i/>
              </w:rPr>
            </w:pPr>
            <w:r w:rsidRPr="00BA2446">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8610C64" w14:textId="3C9922B9"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Participates in task force to update policy for sharing results in high</w:t>
            </w:r>
            <w:r w:rsidR="00BD3EE0">
              <w:rPr>
                <w:rFonts w:ascii="Arial" w:eastAsia="Arial" w:hAnsi="Arial" w:cs="Arial"/>
              </w:rPr>
              <w:t>-</w:t>
            </w:r>
            <w:r>
              <w:rPr>
                <w:rFonts w:ascii="Arial" w:eastAsia="Arial" w:hAnsi="Arial" w:cs="Arial"/>
              </w:rPr>
              <w:t xml:space="preserve">profile </w:t>
            </w:r>
            <w:proofErr w:type="gramStart"/>
            <w:r>
              <w:rPr>
                <w:rFonts w:ascii="Arial" w:eastAsia="Arial" w:hAnsi="Arial" w:cs="Arial"/>
              </w:rPr>
              <w:t>cases</w:t>
            </w:r>
            <w:proofErr w:type="gramEnd"/>
            <w:r>
              <w:rPr>
                <w:rFonts w:ascii="Arial" w:eastAsia="Arial" w:hAnsi="Arial" w:cs="Arial"/>
              </w:rPr>
              <w:t xml:space="preserve"> </w:t>
            </w:r>
          </w:p>
          <w:p w14:paraId="4E252E45" w14:textId="59D5F523"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 xml:space="preserve">mproves methods for communicating system-wide call schedules and conference </w:t>
            </w:r>
            <w:proofErr w:type="gramStart"/>
            <w:r>
              <w:rPr>
                <w:rFonts w:ascii="Arial" w:eastAsia="Arial" w:hAnsi="Arial" w:cs="Arial"/>
              </w:rPr>
              <w:t>scheduling</w:t>
            </w:r>
            <w:proofErr w:type="gramEnd"/>
          </w:p>
          <w:p w14:paraId="2341FFF9" w14:textId="77777777" w:rsidR="009639F6" w:rsidRPr="009639F6" w:rsidRDefault="009639F6" w:rsidP="009639F6">
            <w:pPr>
              <w:pBdr>
                <w:top w:val="nil"/>
                <w:left w:val="nil"/>
                <w:bottom w:val="nil"/>
                <w:right w:val="nil"/>
                <w:between w:val="nil"/>
              </w:pBdr>
              <w:rPr>
                <w:color w:val="000000"/>
              </w:rPr>
            </w:pPr>
          </w:p>
          <w:p w14:paraId="036CF406" w14:textId="0E711512"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Talks directly to a colleague about breakdowns in communication </w:t>
            </w:r>
            <w:proofErr w:type="gramStart"/>
            <w:r>
              <w:rPr>
                <w:rFonts w:ascii="Arial" w:eastAsia="Arial" w:hAnsi="Arial" w:cs="Arial"/>
              </w:rPr>
              <w:t>in order to</w:t>
            </w:r>
            <w:proofErr w:type="gramEnd"/>
            <w:r>
              <w:rPr>
                <w:rFonts w:ascii="Arial" w:eastAsia="Arial" w:hAnsi="Arial" w:cs="Arial"/>
              </w:rPr>
              <w:t xml:space="preserve"> prevent recurrence</w:t>
            </w:r>
          </w:p>
        </w:tc>
      </w:tr>
      <w:tr w:rsidR="00F12053" w14:paraId="372911EB" w14:textId="77777777">
        <w:tc>
          <w:tcPr>
            <w:tcW w:w="4950" w:type="dxa"/>
            <w:tcBorders>
              <w:top w:val="single" w:sz="4" w:space="0" w:color="000000"/>
              <w:bottom w:val="single" w:sz="4" w:space="0" w:color="000000"/>
            </w:tcBorders>
            <w:shd w:val="clear" w:color="auto" w:fill="C9C9C9"/>
          </w:tcPr>
          <w:p w14:paraId="44924716" w14:textId="1D390C3E" w:rsidR="00BA2446" w:rsidRPr="00BA2446" w:rsidRDefault="008C40DC" w:rsidP="00BA2446">
            <w:pPr>
              <w:rPr>
                <w:rFonts w:ascii="Arial" w:eastAsia="Arial" w:hAnsi="Arial" w:cs="Arial"/>
                <w:i/>
              </w:rPr>
            </w:pPr>
            <w:r>
              <w:rPr>
                <w:rFonts w:ascii="Arial" w:eastAsia="Arial" w:hAnsi="Arial" w:cs="Arial"/>
                <w:b/>
              </w:rPr>
              <w:t>Level 5</w:t>
            </w:r>
            <w:r>
              <w:rPr>
                <w:rFonts w:ascii="Arial" w:eastAsia="Arial" w:hAnsi="Arial" w:cs="Arial"/>
              </w:rPr>
              <w:t xml:space="preserve"> </w:t>
            </w:r>
            <w:r w:rsidR="00BA2446" w:rsidRPr="00BA2446">
              <w:rPr>
                <w:rFonts w:ascii="Arial" w:eastAsia="Arial" w:hAnsi="Arial" w:cs="Arial"/>
                <w:i/>
              </w:rPr>
              <w:t>Guides departmental or institutional communication around policies and procedures regarding the security of personal health information</w:t>
            </w:r>
          </w:p>
          <w:p w14:paraId="3ABDFD32" w14:textId="77777777" w:rsidR="00BA2446" w:rsidRPr="00BA2446" w:rsidRDefault="00BA2446" w:rsidP="00BA2446">
            <w:pPr>
              <w:rPr>
                <w:rFonts w:ascii="Arial" w:eastAsia="Arial" w:hAnsi="Arial" w:cs="Arial"/>
                <w:i/>
              </w:rPr>
            </w:pPr>
          </w:p>
          <w:p w14:paraId="561763AD" w14:textId="25A7461A" w:rsidR="00F12053" w:rsidRDefault="00BA2446" w:rsidP="00BA2446">
            <w:pPr>
              <w:rPr>
                <w:rFonts w:ascii="Arial" w:eastAsia="Arial" w:hAnsi="Arial" w:cs="Arial"/>
                <w:i/>
              </w:rPr>
            </w:pPr>
            <w:r w:rsidRPr="00BA2446">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A57D690"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Leads a task force to develop or update a plan around appropriate release of protected health information (</w:t>
            </w:r>
            <w:proofErr w:type="gramStart"/>
            <w:r>
              <w:rPr>
                <w:rFonts w:ascii="Arial" w:eastAsia="Arial" w:hAnsi="Arial" w:cs="Arial"/>
              </w:rPr>
              <w:t>e.g.</w:t>
            </w:r>
            <w:proofErr w:type="gramEnd"/>
            <w:r>
              <w:rPr>
                <w:rFonts w:ascii="Arial" w:eastAsia="Arial" w:hAnsi="Arial" w:cs="Arial"/>
              </w:rPr>
              <w:t xml:space="preserve"> photos) in forensic cases</w:t>
            </w:r>
          </w:p>
          <w:p w14:paraId="76CF2FAC" w14:textId="77777777" w:rsidR="00F12053" w:rsidRDefault="00F12053">
            <w:pPr>
              <w:pBdr>
                <w:top w:val="nil"/>
                <w:left w:val="nil"/>
                <w:bottom w:val="nil"/>
                <w:right w:val="nil"/>
                <w:between w:val="nil"/>
              </w:pBdr>
              <w:rPr>
                <w:rFonts w:ascii="Arial" w:eastAsia="Arial" w:hAnsi="Arial" w:cs="Arial"/>
                <w:color w:val="000000"/>
              </w:rPr>
            </w:pPr>
          </w:p>
          <w:p w14:paraId="0564BFC4" w14:textId="77777777" w:rsidR="00F12053" w:rsidRDefault="00F12053">
            <w:pPr>
              <w:pBdr>
                <w:top w:val="nil"/>
                <w:left w:val="nil"/>
                <w:bottom w:val="nil"/>
                <w:right w:val="nil"/>
                <w:between w:val="nil"/>
              </w:pBdr>
              <w:rPr>
                <w:rFonts w:ascii="Arial" w:eastAsia="Arial" w:hAnsi="Arial" w:cs="Arial"/>
                <w:color w:val="000000"/>
              </w:rPr>
            </w:pPr>
          </w:p>
          <w:p w14:paraId="051D736F" w14:textId="77777777" w:rsidR="00F12053" w:rsidRDefault="00F12053">
            <w:pPr>
              <w:pBdr>
                <w:top w:val="nil"/>
                <w:left w:val="nil"/>
                <w:bottom w:val="nil"/>
                <w:right w:val="nil"/>
                <w:between w:val="nil"/>
              </w:pBdr>
              <w:rPr>
                <w:rFonts w:ascii="Arial" w:eastAsia="Arial" w:hAnsi="Arial" w:cs="Arial"/>
                <w:color w:val="000000"/>
              </w:rPr>
            </w:pPr>
          </w:p>
          <w:p w14:paraId="55E229C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Works to facilitate improved mechanisms for transfer of investigative and autopsy information between government agencies at multiple levels (local, state, federal)</w:t>
            </w:r>
          </w:p>
          <w:p w14:paraId="6068FFC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lastRenderedPageBreak/>
              <w:t>Works to facilitate dialogue between coroners/medical examiners and state organ procurement services to ensure clear protocol that optimizes organ and tissue transplantation</w:t>
            </w:r>
          </w:p>
        </w:tc>
      </w:tr>
      <w:tr w:rsidR="00F12053" w14:paraId="069DE41F" w14:textId="77777777">
        <w:tc>
          <w:tcPr>
            <w:tcW w:w="4950" w:type="dxa"/>
            <w:shd w:val="clear" w:color="auto" w:fill="FFD965"/>
          </w:tcPr>
          <w:p w14:paraId="3DA126AF" w14:textId="77777777" w:rsidR="00F12053" w:rsidRDefault="008C40DC">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6A55D7E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7A48619A"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evaluation</w:t>
            </w:r>
          </w:p>
          <w:p w14:paraId="45D542FC"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Record review for documented communications</w:t>
            </w:r>
          </w:p>
          <w:p w14:paraId="2177A91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1306469C" w14:textId="77777777">
        <w:tc>
          <w:tcPr>
            <w:tcW w:w="4950" w:type="dxa"/>
            <w:shd w:val="clear" w:color="auto" w:fill="8DB3E2"/>
          </w:tcPr>
          <w:p w14:paraId="72451ECC"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0BB7863"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760E39D7" w14:textId="77777777">
        <w:trPr>
          <w:trHeight w:val="80"/>
        </w:trPr>
        <w:tc>
          <w:tcPr>
            <w:tcW w:w="4950" w:type="dxa"/>
            <w:shd w:val="clear" w:color="auto" w:fill="A8D08D"/>
          </w:tcPr>
          <w:p w14:paraId="72CF7D93" w14:textId="77777777" w:rsidR="00F12053" w:rsidRDefault="008C40DC">
            <w:pPr>
              <w:rPr>
                <w:rFonts w:ascii="Arial" w:eastAsia="Arial" w:hAnsi="Arial" w:cs="Arial"/>
              </w:rPr>
            </w:pPr>
            <w:r>
              <w:rPr>
                <w:rFonts w:ascii="Arial" w:eastAsia="Arial" w:hAnsi="Arial" w:cs="Arial"/>
              </w:rPr>
              <w:t>Notes or Resources</w:t>
            </w:r>
          </w:p>
        </w:tc>
        <w:tc>
          <w:tcPr>
            <w:tcW w:w="9175" w:type="dxa"/>
            <w:shd w:val="clear" w:color="auto" w:fill="A8D08D"/>
          </w:tcPr>
          <w:p w14:paraId="1D11655E"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Fowler DR, MBChB, </w:t>
            </w:r>
            <w:proofErr w:type="spellStart"/>
            <w:r>
              <w:rPr>
                <w:rFonts w:ascii="Arial" w:eastAsia="Arial" w:hAnsi="Arial" w:cs="Arial"/>
                <w:color w:val="000000"/>
              </w:rPr>
              <w:t>MMed</w:t>
            </w:r>
            <w:proofErr w:type="spellEnd"/>
            <w:r>
              <w:rPr>
                <w:rFonts w:ascii="Arial" w:eastAsia="Arial" w:hAnsi="Arial" w:cs="Arial"/>
                <w:color w:val="000000"/>
              </w:rPr>
              <w:t xml:space="preserve">. Public figures, professional ethics, and the media. </w:t>
            </w:r>
            <w:r>
              <w:rPr>
                <w:rFonts w:ascii="Arial" w:eastAsia="Arial" w:hAnsi="Arial" w:cs="Arial"/>
                <w:i/>
                <w:color w:val="000000"/>
              </w:rPr>
              <w:t>AMA Journal of Ethics</w:t>
            </w:r>
            <w:r>
              <w:rPr>
                <w:rFonts w:ascii="Arial" w:eastAsia="Arial" w:hAnsi="Arial" w:cs="Arial"/>
                <w:color w:val="000000"/>
              </w:rPr>
              <w:t xml:space="preserve">. 2016;18(8):839-842. </w:t>
            </w:r>
            <w:hyperlink r:id="rId80">
              <w:r>
                <w:rPr>
                  <w:rFonts w:ascii="Arial" w:eastAsia="Arial" w:hAnsi="Arial" w:cs="Arial"/>
                  <w:color w:val="0000FF"/>
                  <w:u w:val="single"/>
                </w:rPr>
                <w:t>https://journalofethics.ama-assn.org/article/public-figures-professional-ethics-and-media/2016-08</w:t>
              </w:r>
            </w:hyperlink>
            <w:r>
              <w:rPr>
                <w:rFonts w:ascii="Arial" w:eastAsia="Arial" w:hAnsi="Arial" w:cs="Arial"/>
                <w:color w:val="000000"/>
              </w:rPr>
              <w:t>. 2020.</w:t>
            </w:r>
          </w:p>
          <w:p w14:paraId="3F6A8F7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Infanti Mraz MA. Required critical conversations between medical examiners/coroners and forensic nurses. </w:t>
            </w:r>
            <w:r>
              <w:rPr>
                <w:rFonts w:ascii="Arial" w:eastAsia="Arial" w:hAnsi="Arial" w:cs="Arial"/>
                <w:i/>
                <w:color w:val="000000"/>
              </w:rPr>
              <w:t>Journal of Forensic Nursing</w:t>
            </w:r>
            <w:r>
              <w:rPr>
                <w:rFonts w:ascii="Arial" w:eastAsia="Arial" w:hAnsi="Arial" w:cs="Arial"/>
                <w:color w:val="000000"/>
              </w:rPr>
              <w:t xml:space="preserve">. 2016;12(3):129-132. </w:t>
            </w:r>
            <w:hyperlink r:id="rId81">
              <w:r>
                <w:rPr>
                  <w:rFonts w:ascii="Arial" w:eastAsia="Arial" w:hAnsi="Arial" w:cs="Arial"/>
                  <w:color w:val="0000FF"/>
                  <w:u w:val="single"/>
                </w:rPr>
                <w:t>https://journals.lww.com/forensicnursing/Abstract/2016/09000/Required_Critical_Conversations_Between_Medical.6.aspx</w:t>
              </w:r>
            </w:hyperlink>
            <w:r>
              <w:rPr>
                <w:rFonts w:ascii="Arial" w:eastAsia="Arial" w:hAnsi="Arial" w:cs="Arial"/>
                <w:color w:val="000000"/>
              </w:rPr>
              <w:t>. 2020.</w:t>
            </w:r>
          </w:p>
        </w:tc>
      </w:tr>
    </w:tbl>
    <w:p w14:paraId="1ACDF21B" w14:textId="77777777" w:rsidR="00F12053" w:rsidRDefault="00F12053">
      <w:pPr>
        <w:spacing w:after="0"/>
        <w:rPr>
          <w:rFonts w:ascii="Arial" w:eastAsia="Arial" w:hAnsi="Arial" w:cs="Arial"/>
        </w:rPr>
      </w:pPr>
    </w:p>
    <w:p w14:paraId="69CDB92B" w14:textId="77777777" w:rsidR="00F12053" w:rsidRDefault="00F12053">
      <w:pPr>
        <w:spacing w:after="0"/>
        <w:rPr>
          <w:rFonts w:ascii="Arial" w:eastAsia="Arial" w:hAnsi="Arial" w:cs="Arial"/>
        </w:rPr>
      </w:pPr>
    </w:p>
    <w:p w14:paraId="14458BC7" w14:textId="77777777" w:rsidR="00F12053" w:rsidRDefault="008C40DC">
      <w:pPr>
        <w:spacing w:after="0"/>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2053" w14:paraId="632A3C85" w14:textId="77777777">
        <w:trPr>
          <w:trHeight w:val="760"/>
        </w:trPr>
        <w:tc>
          <w:tcPr>
            <w:tcW w:w="14125" w:type="dxa"/>
            <w:gridSpan w:val="2"/>
            <w:shd w:val="clear" w:color="auto" w:fill="9CC3E5"/>
          </w:tcPr>
          <w:p w14:paraId="4B100D03" w14:textId="77777777" w:rsidR="00F12053" w:rsidRDefault="008C40DC">
            <w:pPr>
              <w:ind w:left="14" w:hanging="14"/>
              <w:jc w:val="center"/>
              <w:rPr>
                <w:rFonts w:ascii="Arial" w:eastAsia="Arial" w:hAnsi="Arial" w:cs="Arial"/>
                <w:b/>
              </w:rPr>
            </w:pPr>
            <w:r>
              <w:rPr>
                <w:rFonts w:ascii="Arial" w:eastAsia="Arial" w:hAnsi="Arial" w:cs="Arial"/>
                <w:b/>
              </w:rPr>
              <w:lastRenderedPageBreak/>
              <w:t>Interpersonal and Communication Skills 4: Medicolegal Communications</w:t>
            </w:r>
          </w:p>
          <w:p w14:paraId="41CFFD03" w14:textId="77777777" w:rsidR="00F12053" w:rsidRDefault="008C40D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information gathered and opinions generated during the death investigation and autopsy with relevant outside stakeholders (e.g.</w:t>
            </w:r>
            <w:r w:rsidR="00BD3EE0">
              <w:rPr>
                <w:rFonts w:ascii="Arial" w:eastAsia="Arial" w:hAnsi="Arial" w:cs="Arial"/>
              </w:rPr>
              <w:t>,</w:t>
            </w:r>
            <w:r>
              <w:rPr>
                <w:rFonts w:ascii="Arial" w:eastAsia="Arial" w:hAnsi="Arial" w:cs="Arial"/>
              </w:rPr>
              <w:t xml:space="preserve"> public health reporting, testimony in trials or other legal proceedings)</w:t>
            </w:r>
          </w:p>
        </w:tc>
      </w:tr>
      <w:tr w:rsidR="00F12053" w14:paraId="7D87CB17" w14:textId="77777777">
        <w:tc>
          <w:tcPr>
            <w:tcW w:w="4950" w:type="dxa"/>
            <w:shd w:val="clear" w:color="auto" w:fill="FAC090"/>
          </w:tcPr>
          <w:p w14:paraId="6660B1C0" w14:textId="77777777" w:rsidR="00F12053" w:rsidRDefault="008C40D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690011F" w14:textId="77777777" w:rsidR="00F12053" w:rsidRDefault="008C40DC">
            <w:pPr>
              <w:ind w:hanging="14"/>
              <w:jc w:val="center"/>
              <w:rPr>
                <w:rFonts w:ascii="Arial" w:eastAsia="Arial" w:hAnsi="Arial" w:cs="Arial"/>
                <w:b/>
              </w:rPr>
            </w:pPr>
            <w:r>
              <w:rPr>
                <w:rFonts w:ascii="Arial" w:eastAsia="Arial" w:hAnsi="Arial" w:cs="Arial"/>
                <w:b/>
              </w:rPr>
              <w:t>Examples</w:t>
            </w:r>
          </w:p>
        </w:tc>
      </w:tr>
      <w:tr w:rsidR="00F12053" w14:paraId="03812EE8" w14:textId="77777777">
        <w:tc>
          <w:tcPr>
            <w:tcW w:w="4950" w:type="dxa"/>
            <w:tcBorders>
              <w:top w:val="single" w:sz="4" w:space="0" w:color="000000"/>
              <w:bottom w:val="single" w:sz="4" w:space="0" w:color="000000"/>
            </w:tcBorders>
            <w:shd w:val="clear" w:color="auto" w:fill="C9C9C9"/>
          </w:tcPr>
          <w:p w14:paraId="2EBD3203" w14:textId="77777777" w:rsidR="00BA2446" w:rsidRPr="00BA2446" w:rsidRDefault="008C40DC" w:rsidP="00BA2446">
            <w:pPr>
              <w:rPr>
                <w:rFonts w:ascii="Arial" w:eastAsia="Arial" w:hAnsi="Arial" w:cs="Arial"/>
                <w:i/>
                <w:iCs/>
              </w:rPr>
            </w:pPr>
            <w:r>
              <w:rPr>
                <w:rFonts w:ascii="Arial" w:eastAsia="Arial" w:hAnsi="Arial" w:cs="Arial"/>
                <w:b/>
              </w:rPr>
              <w:t xml:space="preserve">Level 1 </w:t>
            </w:r>
            <w:r w:rsidR="00BA2446" w:rsidRPr="00BA2446">
              <w:rPr>
                <w:rFonts w:ascii="Arial" w:eastAsia="Arial" w:hAnsi="Arial" w:cs="Arial"/>
                <w:i/>
                <w:iCs/>
              </w:rPr>
              <w:t xml:space="preserve">Discusses the role of the forensic pathologist in the criminal justice </w:t>
            </w:r>
            <w:proofErr w:type="gramStart"/>
            <w:r w:rsidR="00BA2446" w:rsidRPr="00BA2446">
              <w:rPr>
                <w:rFonts w:ascii="Arial" w:eastAsia="Arial" w:hAnsi="Arial" w:cs="Arial"/>
                <w:i/>
                <w:iCs/>
              </w:rPr>
              <w:t>system</w:t>
            </w:r>
            <w:proofErr w:type="gramEnd"/>
          </w:p>
          <w:p w14:paraId="2B345C7B" w14:textId="77777777" w:rsidR="00BA2446" w:rsidRPr="00BA2446" w:rsidRDefault="00BA2446" w:rsidP="00BA2446">
            <w:pPr>
              <w:rPr>
                <w:rFonts w:ascii="Arial" w:eastAsia="Arial" w:hAnsi="Arial" w:cs="Arial"/>
                <w:i/>
                <w:iCs/>
              </w:rPr>
            </w:pPr>
          </w:p>
          <w:p w14:paraId="228E99F4" w14:textId="12CCA7CA" w:rsidR="00F12053" w:rsidRDefault="00BA2446" w:rsidP="00BA2446">
            <w:pPr>
              <w:rPr>
                <w:rFonts w:ascii="Arial" w:eastAsia="Arial" w:hAnsi="Arial" w:cs="Arial"/>
                <w:i/>
                <w:color w:val="000000"/>
              </w:rPr>
            </w:pPr>
            <w:r w:rsidRPr="00BA2446">
              <w:rPr>
                <w:rFonts w:ascii="Arial" w:eastAsia="Arial" w:hAnsi="Arial" w:cs="Arial"/>
                <w:i/>
                <w:iCs/>
              </w:rPr>
              <w:t>Discusses the role of the forensic pathologist in public health, safety, and disaster planning</w:t>
            </w:r>
          </w:p>
        </w:tc>
        <w:tc>
          <w:tcPr>
            <w:tcW w:w="9175" w:type="dxa"/>
            <w:tcBorders>
              <w:top w:val="single" w:sz="4" w:space="0" w:color="000000"/>
              <w:left w:val="nil"/>
              <w:bottom w:val="single" w:sz="4" w:space="0" w:color="000000"/>
              <w:right w:val="single" w:sz="8" w:space="0" w:color="000000"/>
            </w:tcBorders>
            <w:shd w:val="clear" w:color="auto" w:fill="C9C9C9"/>
          </w:tcPr>
          <w:p w14:paraId="53B4E70D"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Describes appropriate relationships between death investigation and law enforcement agencies/</w:t>
            </w:r>
            <w:proofErr w:type="gramStart"/>
            <w:r>
              <w:rPr>
                <w:rFonts w:ascii="Arial" w:eastAsia="Arial" w:hAnsi="Arial" w:cs="Arial"/>
              </w:rPr>
              <w:t>prosecutors</w:t>
            </w:r>
            <w:proofErr w:type="gramEnd"/>
            <w:r>
              <w:rPr>
                <w:rFonts w:ascii="Arial" w:eastAsia="Arial" w:hAnsi="Arial" w:cs="Arial"/>
              </w:rPr>
              <w:t xml:space="preserve"> </w:t>
            </w:r>
          </w:p>
          <w:p w14:paraId="5E10CD84" w14:textId="77777777" w:rsidR="00F12053" w:rsidRDefault="00F12053">
            <w:pPr>
              <w:pBdr>
                <w:top w:val="nil"/>
                <w:left w:val="nil"/>
                <w:bottom w:val="nil"/>
                <w:right w:val="nil"/>
                <w:between w:val="nil"/>
              </w:pBdr>
              <w:ind w:left="187"/>
              <w:rPr>
                <w:rFonts w:ascii="Arial" w:eastAsia="Arial" w:hAnsi="Arial" w:cs="Arial"/>
                <w:color w:val="000000"/>
              </w:rPr>
            </w:pPr>
            <w:bookmarkStart w:id="3" w:name="_3znysh7" w:colFirst="0" w:colLast="0"/>
            <w:bookmarkEnd w:id="3"/>
          </w:p>
          <w:p w14:paraId="45A91B18" w14:textId="77777777" w:rsidR="00F12053" w:rsidRPr="00BD3EE0" w:rsidRDefault="008C40DC" w:rsidP="00BD3EE0">
            <w:pPr>
              <w:numPr>
                <w:ilvl w:val="0"/>
                <w:numId w:val="2"/>
              </w:numPr>
              <w:pBdr>
                <w:top w:val="nil"/>
                <w:left w:val="nil"/>
                <w:bottom w:val="nil"/>
                <w:right w:val="nil"/>
                <w:between w:val="nil"/>
              </w:pBdr>
              <w:ind w:left="187" w:hanging="187"/>
              <w:rPr>
                <w:color w:val="000000"/>
              </w:rPr>
            </w:pPr>
            <w:r>
              <w:rPr>
                <w:rFonts w:ascii="Arial" w:eastAsia="Arial" w:hAnsi="Arial" w:cs="Arial"/>
              </w:rPr>
              <w:t>Identifies infectious diseases that require reporting to local, state</w:t>
            </w:r>
            <w:r w:rsidR="00BD3EE0">
              <w:rPr>
                <w:rFonts w:ascii="Arial" w:eastAsia="Arial" w:hAnsi="Arial" w:cs="Arial"/>
              </w:rPr>
              <w:t>,</w:t>
            </w:r>
            <w:r>
              <w:rPr>
                <w:rFonts w:ascii="Arial" w:eastAsia="Arial" w:hAnsi="Arial" w:cs="Arial"/>
              </w:rPr>
              <w:t xml:space="preserve"> and/or federal public health agencies</w:t>
            </w:r>
          </w:p>
        </w:tc>
      </w:tr>
      <w:tr w:rsidR="00F12053" w14:paraId="36588D4E" w14:textId="77777777">
        <w:tc>
          <w:tcPr>
            <w:tcW w:w="4950" w:type="dxa"/>
            <w:tcBorders>
              <w:top w:val="single" w:sz="4" w:space="0" w:color="000000"/>
              <w:bottom w:val="single" w:sz="4" w:space="0" w:color="000000"/>
            </w:tcBorders>
            <w:shd w:val="clear" w:color="auto" w:fill="C9C9C9"/>
          </w:tcPr>
          <w:p w14:paraId="7A1ACDFE" w14:textId="77777777" w:rsidR="00BA2446" w:rsidRPr="009639F6" w:rsidRDefault="008C40DC" w:rsidP="00BA2446">
            <w:pPr>
              <w:rPr>
                <w:rFonts w:ascii="Arial" w:eastAsia="Arial" w:hAnsi="Arial" w:cs="Arial"/>
                <w:i/>
                <w:iCs/>
              </w:rPr>
            </w:pPr>
            <w:r>
              <w:rPr>
                <w:rFonts w:ascii="Arial" w:eastAsia="Arial" w:hAnsi="Arial" w:cs="Arial"/>
                <w:b/>
              </w:rPr>
              <w:t>Level 2</w:t>
            </w:r>
            <w:r>
              <w:rPr>
                <w:rFonts w:ascii="Arial" w:eastAsia="Arial" w:hAnsi="Arial" w:cs="Arial"/>
              </w:rPr>
              <w:t xml:space="preserve"> </w:t>
            </w:r>
            <w:r w:rsidR="00BA2446" w:rsidRPr="009639F6">
              <w:rPr>
                <w:rFonts w:ascii="Arial" w:eastAsia="Arial" w:hAnsi="Arial" w:cs="Arial"/>
                <w:i/>
                <w:iCs/>
              </w:rPr>
              <w:t xml:space="preserve">Observes a court proceeding after reviewing the </w:t>
            </w:r>
            <w:proofErr w:type="gramStart"/>
            <w:r w:rsidR="00BA2446" w:rsidRPr="009639F6">
              <w:rPr>
                <w:rFonts w:ascii="Arial" w:eastAsia="Arial" w:hAnsi="Arial" w:cs="Arial"/>
                <w:i/>
                <w:iCs/>
              </w:rPr>
              <w:t>case</w:t>
            </w:r>
            <w:proofErr w:type="gramEnd"/>
          </w:p>
          <w:p w14:paraId="2C1C82E5" w14:textId="77777777" w:rsidR="00BA2446" w:rsidRPr="009639F6" w:rsidRDefault="00BA2446" w:rsidP="00BA2446">
            <w:pPr>
              <w:rPr>
                <w:rFonts w:ascii="Arial" w:eastAsia="Arial" w:hAnsi="Arial" w:cs="Arial"/>
                <w:i/>
                <w:iCs/>
              </w:rPr>
            </w:pPr>
          </w:p>
          <w:p w14:paraId="6A8E38E7" w14:textId="5CD650A6" w:rsidR="00F12053" w:rsidRDefault="00BA2446" w:rsidP="00BA2446">
            <w:pPr>
              <w:rPr>
                <w:rFonts w:ascii="Arial" w:eastAsia="Arial" w:hAnsi="Arial" w:cs="Arial"/>
                <w:i/>
              </w:rPr>
            </w:pPr>
            <w:r w:rsidRPr="009639F6">
              <w:rPr>
                <w:rFonts w:ascii="Arial" w:eastAsia="Arial" w:hAnsi="Arial" w:cs="Arial"/>
                <w:i/>
                <w:iCs/>
              </w:rPr>
              <w:t>With assistance, reports findings related to public health or safety to appropriate agency</w:t>
            </w:r>
          </w:p>
        </w:tc>
        <w:tc>
          <w:tcPr>
            <w:tcW w:w="9175" w:type="dxa"/>
            <w:tcBorders>
              <w:top w:val="single" w:sz="4" w:space="0" w:color="000000"/>
              <w:left w:val="nil"/>
              <w:bottom w:val="single" w:sz="4" w:space="0" w:color="000000"/>
              <w:right w:val="single" w:sz="8" w:space="0" w:color="000000"/>
            </w:tcBorders>
            <w:shd w:val="clear" w:color="auto" w:fill="C9C9C9"/>
          </w:tcPr>
          <w:p w14:paraId="6D29E2A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Reviews case in advance of court proceeding, observes testimony of forensic pathologist, and discusses the features of effective testimony following </w:t>
            </w:r>
            <w:proofErr w:type="gramStart"/>
            <w:r>
              <w:rPr>
                <w:rFonts w:ascii="Arial" w:eastAsia="Arial" w:hAnsi="Arial" w:cs="Arial"/>
              </w:rPr>
              <w:t>court</w:t>
            </w:r>
            <w:proofErr w:type="gramEnd"/>
          </w:p>
          <w:p w14:paraId="7AE8768E" w14:textId="77777777" w:rsidR="00F12053" w:rsidRDefault="00F12053">
            <w:pPr>
              <w:pBdr>
                <w:top w:val="nil"/>
                <w:left w:val="nil"/>
                <w:bottom w:val="nil"/>
                <w:right w:val="nil"/>
                <w:between w:val="nil"/>
              </w:pBdr>
              <w:rPr>
                <w:rFonts w:ascii="Arial" w:eastAsia="Arial" w:hAnsi="Arial" w:cs="Arial"/>
                <w:color w:val="000000"/>
              </w:rPr>
            </w:pPr>
          </w:p>
          <w:p w14:paraId="431922CB" w14:textId="002A2911"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Accesses US F</w:t>
            </w:r>
            <w:r w:rsidR="00BD3EE0">
              <w:rPr>
                <w:rFonts w:ascii="Arial" w:eastAsia="Arial" w:hAnsi="Arial" w:cs="Arial"/>
              </w:rPr>
              <w:t xml:space="preserve">ood and </w:t>
            </w:r>
            <w:r>
              <w:rPr>
                <w:rFonts w:ascii="Arial" w:eastAsia="Arial" w:hAnsi="Arial" w:cs="Arial"/>
              </w:rPr>
              <w:t>D</w:t>
            </w:r>
            <w:r w:rsidR="00BD3EE0">
              <w:rPr>
                <w:rFonts w:ascii="Arial" w:eastAsia="Arial" w:hAnsi="Arial" w:cs="Arial"/>
              </w:rPr>
              <w:t xml:space="preserve">rug </w:t>
            </w:r>
            <w:r>
              <w:rPr>
                <w:rFonts w:ascii="Arial" w:eastAsia="Arial" w:hAnsi="Arial" w:cs="Arial"/>
              </w:rPr>
              <w:t>A</w:t>
            </w:r>
            <w:r w:rsidR="00BD3EE0">
              <w:rPr>
                <w:rFonts w:ascii="Arial" w:eastAsia="Arial" w:hAnsi="Arial" w:cs="Arial"/>
              </w:rPr>
              <w:t>dministration</w:t>
            </w:r>
            <w:r>
              <w:rPr>
                <w:rFonts w:ascii="Arial" w:eastAsia="Arial" w:hAnsi="Arial" w:cs="Arial"/>
              </w:rPr>
              <w:t xml:space="preserve"> electronic site to report medical device malfunction detected at autopsy (e.g.</w:t>
            </w:r>
            <w:r w:rsidR="00BD3EE0">
              <w:rPr>
                <w:rFonts w:ascii="Arial" w:eastAsia="Arial" w:hAnsi="Arial" w:cs="Arial"/>
              </w:rPr>
              <w:t>,</w:t>
            </w:r>
            <w:r>
              <w:rPr>
                <w:rFonts w:ascii="Arial" w:eastAsia="Arial" w:hAnsi="Arial" w:cs="Arial"/>
              </w:rPr>
              <w:t xml:space="preserve"> embolized inferior vena cava filter)</w:t>
            </w:r>
          </w:p>
        </w:tc>
      </w:tr>
      <w:tr w:rsidR="00F12053" w14:paraId="176EEE00" w14:textId="77777777">
        <w:tc>
          <w:tcPr>
            <w:tcW w:w="4950" w:type="dxa"/>
            <w:tcBorders>
              <w:top w:val="single" w:sz="4" w:space="0" w:color="000000"/>
              <w:bottom w:val="single" w:sz="4" w:space="0" w:color="000000"/>
            </w:tcBorders>
            <w:shd w:val="clear" w:color="auto" w:fill="C9C9C9"/>
          </w:tcPr>
          <w:p w14:paraId="1D01DE54" w14:textId="77777777" w:rsidR="00BA2446" w:rsidRPr="009639F6" w:rsidRDefault="008C40DC" w:rsidP="00BA2446">
            <w:pPr>
              <w:rPr>
                <w:rFonts w:ascii="Arial" w:eastAsia="Arial" w:hAnsi="Arial" w:cs="Arial"/>
                <w:i/>
                <w:iCs/>
              </w:rPr>
            </w:pPr>
            <w:r>
              <w:rPr>
                <w:rFonts w:ascii="Arial" w:eastAsia="Arial" w:hAnsi="Arial" w:cs="Arial"/>
                <w:b/>
              </w:rPr>
              <w:t>Level 3</w:t>
            </w:r>
            <w:r>
              <w:rPr>
                <w:rFonts w:ascii="Arial" w:eastAsia="Arial" w:hAnsi="Arial" w:cs="Arial"/>
              </w:rPr>
              <w:t xml:space="preserve"> </w:t>
            </w:r>
            <w:r w:rsidR="00BA2446" w:rsidRPr="009639F6">
              <w:rPr>
                <w:rFonts w:ascii="Arial" w:eastAsia="Arial" w:hAnsi="Arial" w:cs="Arial"/>
                <w:i/>
                <w:iCs/>
              </w:rPr>
              <w:t xml:space="preserve">Meets with attorneys and/or law enforcement to discuss the case </w:t>
            </w:r>
            <w:proofErr w:type="gramStart"/>
            <w:r w:rsidR="00BA2446" w:rsidRPr="009639F6">
              <w:rPr>
                <w:rFonts w:ascii="Arial" w:eastAsia="Arial" w:hAnsi="Arial" w:cs="Arial"/>
                <w:i/>
                <w:iCs/>
              </w:rPr>
              <w:t>findings</w:t>
            </w:r>
            <w:proofErr w:type="gramEnd"/>
          </w:p>
          <w:p w14:paraId="7F927E0D" w14:textId="77777777" w:rsidR="00BA2446" w:rsidRPr="009639F6" w:rsidRDefault="00BA2446" w:rsidP="00BA2446">
            <w:pPr>
              <w:rPr>
                <w:rFonts w:ascii="Arial" w:eastAsia="Arial" w:hAnsi="Arial" w:cs="Arial"/>
                <w:i/>
                <w:iCs/>
              </w:rPr>
            </w:pPr>
          </w:p>
          <w:p w14:paraId="0E7B1822" w14:textId="31FAB807" w:rsidR="00F12053" w:rsidRDefault="00BA2446" w:rsidP="00BA2446">
            <w:pPr>
              <w:rPr>
                <w:rFonts w:ascii="Arial" w:eastAsia="Arial" w:hAnsi="Arial" w:cs="Arial"/>
                <w:i/>
                <w:color w:val="000000"/>
              </w:rPr>
            </w:pPr>
            <w:r w:rsidRPr="009639F6">
              <w:rPr>
                <w:rFonts w:ascii="Arial" w:eastAsia="Arial" w:hAnsi="Arial" w:cs="Arial"/>
                <w:i/>
                <w:iCs/>
              </w:rPr>
              <w:t>Independently reports findings related to public health or safety to appropriate agency</w:t>
            </w:r>
          </w:p>
        </w:tc>
        <w:tc>
          <w:tcPr>
            <w:tcW w:w="9175" w:type="dxa"/>
            <w:tcBorders>
              <w:top w:val="single" w:sz="4" w:space="0" w:color="000000"/>
              <w:left w:val="nil"/>
              <w:bottom w:val="single" w:sz="4" w:space="0" w:color="000000"/>
              <w:right w:val="single" w:sz="8" w:space="0" w:color="000000"/>
            </w:tcBorders>
            <w:shd w:val="clear" w:color="auto" w:fill="C9C9C9"/>
          </w:tcPr>
          <w:p w14:paraId="23598BF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Discuss</w:t>
            </w:r>
            <w:r w:rsidR="00BD3EE0">
              <w:rPr>
                <w:rFonts w:ascii="Arial" w:eastAsia="Arial" w:hAnsi="Arial" w:cs="Arial"/>
              </w:rPr>
              <w:t>es</w:t>
            </w:r>
            <w:r>
              <w:rPr>
                <w:rFonts w:ascii="Arial" w:eastAsia="Arial" w:hAnsi="Arial" w:cs="Arial"/>
              </w:rPr>
              <w:t xml:space="preserve"> gunshot wound findings related to range of fire with law </w:t>
            </w:r>
            <w:proofErr w:type="gramStart"/>
            <w:r>
              <w:rPr>
                <w:rFonts w:ascii="Arial" w:eastAsia="Arial" w:hAnsi="Arial" w:cs="Arial"/>
              </w:rPr>
              <w:t>enforcement</w:t>
            </w:r>
            <w:proofErr w:type="gramEnd"/>
          </w:p>
          <w:p w14:paraId="3D5C7F97" w14:textId="77777777" w:rsidR="00F12053" w:rsidRDefault="00F12053">
            <w:pPr>
              <w:pBdr>
                <w:top w:val="nil"/>
                <w:left w:val="nil"/>
                <w:bottom w:val="nil"/>
                <w:right w:val="nil"/>
                <w:between w:val="nil"/>
              </w:pBdr>
              <w:rPr>
                <w:rFonts w:ascii="Arial" w:eastAsia="Arial" w:hAnsi="Arial" w:cs="Arial"/>
                <w:color w:val="000000"/>
              </w:rPr>
            </w:pPr>
          </w:p>
          <w:p w14:paraId="2097A869" w14:textId="77777777" w:rsidR="00F12053" w:rsidRDefault="00F12053">
            <w:pPr>
              <w:pBdr>
                <w:top w:val="nil"/>
                <w:left w:val="nil"/>
                <w:bottom w:val="nil"/>
                <w:right w:val="nil"/>
                <w:between w:val="nil"/>
              </w:pBdr>
              <w:rPr>
                <w:rFonts w:ascii="Arial" w:eastAsia="Arial" w:hAnsi="Arial" w:cs="Arial"/>
                <w:color w:val="000000"/>
              </w:rPr>
            </w:pPr>
          </w:p>
          <w:p w14:paraId="752494D7" w14:textId="6C76337C"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Reports a case of Mycobacterium tuberculosis discovered at autopsy to the state health department</w:t>
            </w:r>
          </w:p>
        </w:tc>
      </w:tr>
      <w:tr w:rsidR="00F12053" w14:paraId="6AE1A6B8" w14:textId="77777777">
        <w:tc>
          <w:tcPr>
            <w:tcW w:w="4950" w:type="dxa"/>
            <w:tcBorders>
              <w:top w:val="single" w:sz="4" w:space="0" w:color="000000"/>
              <w:bottom w:val="single" w:sz="4" w:space="0" w:color="000000"/>
            </w:tcBorders>
            <w:shd w:val="clear" w:color="auto" w:fill="C9C9C9"/>
          </w:tcPr>
          <w:p w14:paraId="679F1D78" w14:textId="77777777" w:rsidR="00BA2446" w:rsidRPr="009639F6" w:rsidRDefault="008C40DC" w:rsidP="00BA2446">
            <w:pPr>
              <w:rPr>
                <w:rFonts w:ascii="Arial" w:eastAsia="Arial" w:hAnsi="Arial" w:cs="Arial"/>
                <w:i/>
                <w:iCs/>
              </w:rPr>
            </w:pPr>
            <w:r>
              <w:rPr>
                <w:rFonts w:ascii="Arial" w:eastAsia="Arial" w:hAnsi="Arial" w:cs="Arial"/>
                <w:b/>
              </w:rPr>
              <w:t>Level 4</w:t>
            </w:r>
            <w:r>
              <w:rPr>
                <w:rFonts w:ascii="Arial" w:eastAsia="Arial" w:hAnsi="Arial" w:cs="Arial"/>
              </w:rPr>
              <w:t xml:space="preserve"> </w:t>
            </w:r>
            <w:r w:rsidR="00BA2446" w:rsidRPr="009639F6">
              <w:rPr>
                <w:rFonts w:ascii="Arial" w:eastAsia="Arial" w:hAnsi="Arial" w:cs="Arial"/>
                <w:i/>
                <w:iCs/>
              </w:rPr>
              <w:t>Prepares and presents testimony for a routine case proceeding (actual or mock)</w:t>
            </w:r>
          </w:p>
          <w:p w14:paraId="5E3A60D4" w14:textId="77777777" w:rsidR="00BA2446" w:rsidRPr="009639F6" w:rsidRDefault="00BA2446" w:rsidP="00BA2446">
            <w:pPr>
              <w:rPr>
                <w:rFonts w:ascii="Arial" w:eastAsia="Arial" w:hAnsi="Arial" w:cs="Arial"/>
                <w:i/>
                <w:iCs/>
              </w:rPr>
            </w:pPr>
          </w:p>
          <w:p w14:paraId="33A30A6A" w14:textId="00A195DD" w:rsidR="00F12053" w:rsidRDefault="00BA2446" w:rsidP="00BA2446">
            <w:pPr>
              <w:rPr>
                <w:rFonts w:ascii="Arial" w:eastAsia="Arial" w:hAnsi="Arial" w:cs="Arial"/>
                <w:i/>
              </w:rPr>
            </w:pPr>
            <w:r w:rsidRPr="009639F6">
              <w:rPr>
                <w:rFonts w:ascii="Arial" w:eastAsia="Arial" w:hAnsi="Arial" w:cs="Arial"/>
                <w:i/>
                <w:iCs/>
              </w:rPr>
              <w:t>Participates in a multidisciplinary team involving public health or safety (e.g., child death review, disaster planning)</w:t>
            </w:r>
          </w:p>
        </w:tc>
        <w:tc>
          <w:tcPr>
            <w:tcW w:w="9175" w:type="dxa"/>
            <w:tcBorders>
              <w:top w:val="single" w:sz="4" w:space="0" w:color="000000"/>
              <w:left w:val="nil"/>
              <w:bottom w:val="single" w:sz="4" w:space="0" w:color="000000"/>
              <w:right w:val="single" w:sz="8" w:space="0" w:color="000000"/>
            </w:tcBorders>
            <w:shd w:val="clear" w:color="auto" w:fill="C9C9C9"/>
          </w:tcPr>
          <w:p w14:paraId="10D364B8" w14:textId="0DA212BD"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Discusses the general principles of blunt force trauma as an expert </w:t>
            </w:r>
            <w:proofErr w:type="gramStart"/>
            <w:r>
              <w:rPr>
                <w:rFonts w:ascii="Arial" w:eastAsia="Arial" w:hAnsi="Arial" w:cs="Arial"/>
              </w:rPr>
              <w:t>witness</w:t>
            </w:r>
            <w:proofErr w:type="gramEnd"/>
          </w:p>
          <w:p w14:paraId="18CBA304" w14:textId="77777777" w:rsidR="00F12053" w:rsidRDefault="00F12053">
            <w:pPr>
              <w:pBdr>
                <w:top w:val="nil"/>
                <w:left w:val="nil"/>
                <w:bottom w:val="nil"/>
                <w:right w:val="nil"/>
                <w:between w:val="nil"/>
              </w:pBdr>
              <w:rPr>
                <w:rFonts w:ascii="Arial" w:eastAsia="Arial" w:hAnsi="Arial" w:cs="Arial"/>
                <w:color w:val="000000"/>
              </w:rPr>
            </w:pPr>
          </w:p>
          <w:p w14:paraId="57397E75" w14:textId="77777777" w:rsidR="00F12053" w:rsidRDefault="00F12053">
            <w:pPr>
              <w:pBdr>
                <w:top w:val="nil"/>
                <w:left w:val="nil"/>
                <w:bottom w:val="nil"/>
                <w:right w:val="nil"/>
                <w:between w:val="nil"/>
              </w:pBdr>
              <w:rPr>
                <w:rFonts w:ascii="Arial" w:eastAsia="Arial" w:hAnsi="Arial" w:cs="Arial"/>
                <w:color w:val="000000"/>
              </w:rPr>
            </w:pPr>
          </w:p>
          <w:p w14:paraId="53B53C9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Presents findings from a sudden unexpected child death to the child death review team</w:t>
            </w:r>
          </w:p>
        </w:tc>
      </w:tr>
      <w:tr w:rsidR="00F12053" w14:paraId="36E25CF5" w14:textId="77777777">
        <w:tc>
          <w:tcPr>
            <w:tcW w:w="4950" w:type="dxa"/>
            <w:tcBorders>
              <w:top w:val="single" w:sz="4" w:space="0" w:color="000000"/>
              <w:bottom w:val="single" w:sz="4" w:space="0" w:color="000000"/>
            </w:tcBorders>
            <w:shd w:val="clear" w:color="auto" w:fill="C9C9C9"/>
          </w:tcPr>
          <w:p w14:paraId="4C56F791" w14:textId="77777777" w:rsidR="00BA2446" w:rsidRPr="009639F6" w:rsidRDefault="008C40DC" w:rsidP="00BA2446">
            <w:pPr>
              <w:rPr>
                <w:rFonts w:ascii="Arial" w:eastAsia="Arial" w:hAnsi="Arial" w:cs="Arial"/>
                <w:i/>
                <w:iCs/>
              </w:rPr>
            </w:pPr>
            <w:r>
              <w:rPr>
                <w:rFonts w:ascii="Arial" w:eastAsia="Arial" w:hAnsi="Arial" w:cs="Arial"/>
                <w:b/>
              </w:rPr>
              <w:t>Level 5</w:t>
            </w:r>
            <w:r>
              <w:rPr>
                <w:rFonts w:ascii="Arial" w:eastAsia="Arial" w:hAnsi="Arial" w:cs="Arial"/>
              </w:rPr>
              <w:t xml:space="preserve"> </w:t>
            </w:r>
            <w:r w:rsidR="00BA2446" w:rsidRPr="009639F6">
              <w:rPr>
                <w:rFonts w:ascii="Arial" w:eastAsia="Arial" w:hAnsi="Arial" w:cs="Arial"/>
                <w:i/>
                <w:iCs/>
              </w:rPr>
              <w:t xml:space="preserve">Prepares and presents testimony for a complex case </w:t>
            </w:r>
            <w:proofErr w:type="gramStart"/>
            <w:r w:rsidR="00BA2446" w:rsidRPr="009639F6">
              <w:rPr>
                <w:rFonts w:ascii="Arial" w:eastAsia="Arial" w:hAnsi="Arial" w:cs="Arial"/>
                <w:i/>
                <w:iCs/>
              </w:rPr>
              <w:t>proceeding</w:t>
            </w:r>
            <w:proofErr w:type="gramEnd"/>
          </w:p>
          <w:p w14:paraId="0534792C" w14:textId="77777777" w:rsidR="00BA2446" w:rsidRPr="009639F6" w:rsidRDefault="00BA2446" w:rsidP="00BA2446">
            <w:pPr>
              <w:rPr>
                <w:rFonts w:ascii="Arial" w:eastAsia="Arial" w:hAnsi="Arial" w:cs="Arial"/>
                <w:i/>
                <w:iCs/>
              </w:rPr>
            </w:pPr>
          </w:p>
          <w:p w14:paraId="4F1BAC1E" w14:textId="4919501F" w:rsidR="00F12053" w:rsidRDefault="00BA2446" w:rsidP="00BA2446">
            <w:pPr>
              <w:rPr>
                <w:rFonts w:ascii="Arial" w:eastAsia="Arial" w:hAnsi="Arial" w:cs="Arial"/>
                <w:i/>
              </w:rPr>
            </w:pPr>
            <w:r w:rsidRPr="009639F6">
              <w:rPr>
                <w:rFonts w:ascii="Arial" w:eastAsia="Arial" w:hAnsi="Arial" w:cs="Arial"/>
                <w:i/>
                <w:iCs/>
              </w:rPr>
              <w:t>Leads a multidisciplinary team involving public health or safety</w:t>
            </w:r>
          </w:p>
        </w:tc>
        <w:tc>
          <w:tcPr>
            <w:tcW w:w="9175" w:type="dxa"/>
            <w:tcBorders>
              <w:top w:val="single" w:sz="4" w:space="0" w:color="000000"/>
              <w:left w:val="nil"/>
              <w:bottom w:val="single" w:sz="4" w:space="0" w:color="000000"/>
              <w:right w:val="single" w:sz="8" w:space="0" w:color="000000"/>
            </w:tcBorders>
            <w:shd w:val="clear" w:color="auto" w:fill="C9C9C9"/>
          </w:tcPr>
          <w:p w14:paraId="73A6C8F9"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 xml:space="preserve">Testifies in an in-custody death </w:t>
            </w:r>
            <w:proofErr w:type="gramStart"/>
            <w:r>
              <w:rPr>
                <w:rFonts w:ascii="Arial" w:eastAsia="Arial" w:hAnsi="Arial" w:cs="Arial"/>
              </w:rPr>
              <w:t>case</w:t>
            </w:r>
            <w:proofErr w:type="gramEnd"/>
            <w:r>
              <w:rPr>
                <w:rFonts w:ascii="Arial" w:eastAsia="Arial" w:hAnsi="Arial" w:cs="Arial"/>
              </w:rPr>
              <w:t xml:space="preserve"> </w:t>
            </w:r>
          </w:p>
          <w:p w14:paraId="6078DCA2" w14:textId="77777777" w:rsidR="00F12053" w:rsidRDefault="00F12053">
            <w:pPr>
              <w:pBdr>
                <w:top w:val="nil"/>
                <w:left w:val="nil"/>
                <w:bottom w:val="nil"/>
                <w:right w:val="nil"/>
                <w:between w:val="nil"/>
              </w:pBdr>
              <w:rPr>
                <w:rFonts w:ascii="Arial" w:eastAsia="Arial" w:hAnsi="Arial" w:cs="Arial"/>
                <w:color w:val="000000"/>
              </w:rPr>
            </w:pPr>
          </w:p>
          <w:p w14:paraId="17B52D83" w14:textId="77777777" w:rsidR="00F12053" w:rsidRDefault="00F12053">
            <w:pPr>
              <w:pBdr>
                <w:top w:val="nil"/>
                <w:left w:val="nil"/>
                <w:bottom w:val="nil"/>
                <w:right w:val="nil"/>
                <w:between w:val="nil"/>
              </w:pBdr>
              <w:rPr>
                <w:rFonts w:ascii="Arial" w:eastAsia="Arial" w:hAnsi="Arial" w:cs="Arial"/>
                <w:color w:val="000000"/>
              </w:rPr>
            </w:pPr>
          </w:p>
          <w:p w14:paraId="1C9FBB55"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Leads a mass fatality exercise</w:t>
            </w:r>
          </w:p>
        </w:tc>
      </w:tr>
      <w:tr w:rsidR="00F12053" w14:paraId="21174331" w14:textId="77777777">
        <w:tc>
          <w:tcPr>
            <w:tcW w:w="4950" w:type="dxa"/>
            <w:shd w:val="clear" w:color="auto" w:fill="FFD965"/>
          </w:tcPr>
          <w:p w14:paraId="2514FBDF" w14:textId="77777777" w:rsidR="00F12053" w:rsidRDefault="008C40DC">
            <w:pPr>
              <w:rPr>
                <w:rFonts w:ascii="Arial" w:eastAsia="Arial" w:hAnsi="Arial" w:cs="Arial"/>
              </w:rPr>
            </w:pPr>
            <w:r>
              <w:rPr>
                <w:rFonts w:ascii="Arial" w:eastAsia="Arial" w:hAnsi="Arial" w:cs="Arial"/>
              </w:rPr>
              <w:t>Assessment Models or Tools</w:t>
            </w:r>
          </w:p>
        </w:tc>
        <w:tc>
          <w:tcPr>
            <w:tcW w:w="9175" w:type="dxa"/>
            <w:shd w:val="clear" w:color="auto" w:fill="FFD965"/>
          </w:tcPr>
          <w:p w14:paraId="310F5DD3"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Court transcript review</w:t>
            </w:r>
          </w:p>
          <w:p w14:paraId="358F29E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Direct observation</w:t>
            </w:r>
          </w:p>
          <w:p w14:paraId="5046D92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Multisource feedback</w:t>
            </w:r>
          </w:p>
          <w:p w14:paraId="4906B33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rPr>
              <w:t>Simulation</w:t>
            </w:r>
          </w:p>
        </w:tc>
      </w:tr>
      <w:tr w:rsidR="00F12053" w14:paraId="47F45CE5" w14:textId="77777777">
        <w:tc>
          <w:tcPr>
            <w:tcW w:w="4950" w:type="dxa"/>
            <w:shd w:val="clear" w:color="auto" w:fill="8DB3E2"/>
          </w:tcPr>
          <w:p w14:paraId="14797756" w14:textId="77777777" w:rsidR="00F12053" w:rsidRDefault="008C40DC">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2E3CB21" w14:textId="77777777" w:rsidR="00F12053" w:rsidRDefault="00F12053">
            <w:pPr>
              <w:numPr>
                <w:ilvl w:val="0"/>
                <w:numId w:val="2"/>
              </w:numPr>
              <w:pBdr>
                <w:top w:val="nil"/>
                <w:left w:val="nil"/>
                <w:bottom w:val="nil"/>
                <w:right w:val="nil"/>
                <w:between w:val="nil"/>
              </w:pBdr>
              <w:ind w:left="187" w:hanging="187"/>
              <w:rPr>
                <w:color w:val="000000"/>
              </w:rPr>
            </w:pPr>
          </w:p>
        </w:tc>
      </w:tr>
      <w:tr w:rsidR="00F12053" w14:paraId="594DEAEF" w14:textId="77777777">
        <w:trPr>
          <w:trHeight w:val="80"/>
        </w:trPr>
        <w:tc>
          <w:tcPr>
            <w:tcW w:w="4950" w:type="dxa"/>
            <w:shd w:val="clear" w:color="auto" w:fill="A8D08D"/>
          </w:tcPr>
          <w:p w14:paraId="049CA7F8" w14:textId="77777777" w:rsidR="00F12053" w:rsidRDefault="008C40DC">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08E4825B"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Davis GG. The art of attorney interaction and courtroom testimony.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2006;130:1305</w:t>
            </w:r>
            <w:proofErr w:type="gramEnd"/>
            <w:r>
              <w:rPr>
                <w:rFonts w:ascii="Arial" w:eastAsia="Arial" w:hAnsi="Arial" w:cs="Arial"/>
                <w:color w:val="000000"/>
              </w:rPr>
              <w:t xml:space="preserve">-1308. </w:t>
            </w:r>
            <w:hyperlink r:id="rId82">
              <w:r>
                <w:rPr>
                  <w:rFonts w:ascii="Arial" w:eastAsia="Arial" w:hAnsi="Arial" w:cs="Arial"/>
                  <w:color w:val="0000FF"/>
                  <w:u w:val="single"/>
                </w:rPr>
                <w:t>https://www.archivesofpathology.org/doi/pdf/10.1043/1543-2165%282006%29130%5B1305%3ATAOAIA%5D2.0.CO%3B2</w:t>
              </w:r>
            </w:hyperlink>
            <w:r>
              <w:rPr>
                <w:rFonts w:ascii="Arial" w:eastAsia="Arial" w:hAnsi="Arial" w:cs="Arial"/>
                <w:color w:val="000000"/>
              </w:rPr>
              <w:t>. 2020.</w:t>
            </w:r>
          </w:p>
          <w:p w14:paraId="41698572"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Melinek J, Thomas LC, Oliver WR. National Association of Medical Examiners position paper: medical examiner, coroner, and forensic pathologist independence. </w:t>
            </w:r>
            <w:proofErr w:type="spellStart"/>
            <w:r>
              <w:rPr>
                <w:rFonts w:ascii="Arial" w:eastAsia="Arial" w:hAnsi="Arial" w:cs="Arial"/>
                <w:i/>
                <w:color w:val="000000"/>
              </w:rPr>
              <w:t>Acad</w:t>
            </w:r>
            <w:proofErr w:type="spellEnd"/>
            <w:r>
              <w:rPr>
                <w:rFonts w:ascii="Arial" w:eastAsia="Arial" w:hAnsi="Arial" w:cs="Arial"/>
                <w:i/>
                <w:color w:val="000000"/>
              </w:rPr>
              <w:t xml:space="preserve"> Forensic </w:t>
            </w:r>
            <w:proofErr w:type="spellStart"/>
            <w:r>
              <w:rPr>
                <w:rFonts w:ascii="Arial" w:eastAsia="Arial" w:hAnsi="Arial" w:cs="Arial"/>
                <w:i/>
                <w:color w:val="000000"/>
              </w:rPr>
              <w:t>Pathol</w:t>
            </w:r>
            <w:proofErr w:type="spellEnd"/>
            <w:r>
              <w:rPr>
                <w:rFonts w:ascii="Arial" w:eastAsia="Arial" w:hAnsi="Arial" w:cs="Arial"/>
                <w:color w:val="000000"/>
              </w:rPr>
              <w:t xml:space="preserve">. 2013;3(1). </w:t>
            </w:r>
            <w:hyperlink r:id="rId83">
              <w:r>
                <w:rPr>
                  <w:rFonts w:ascii="Arial" w:eastAsia="Arial" w:hAnsi="Arial" w:cs="Arial"/>
                  <w:color w:val="0000FF"/>
                  <w:u w:val="single"/>
                </w:rPr>
                <w:t>https://journals.sagepub.com/doi/abs/10.23907/2013.013?journalCode=afpa</w:t>
              </w:r>
            </w:hyperlink>
            <w:r>
              <w:rPr>
                <w:rFonts w:ascii="Arial" w:eastAsia="Arial" w:hAnsi="Arial" w:cs="Arial"/>
                <w:color w:val="000000"/>
              </w:rPr>
              <w:t>. 2020.</w:t>
            </w:r>
          </w:p>
          <w:p w14:paraId="08313C96"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Mitchell RA Jr, Diaz F, </w:t>
            </w:r>
            <w:proofErr w:type="spellStart"/>
            <w:r>
              <w:rPr>
                <w:rFonts w:ascii="Arial" w:eastAsia="Arial" w:hAnsi="Arial" w:cs="Arial"/>
                <w:color w:val="000000"/>
              </w:rPr>
              <w:t>Goldfogel</w:t>
            </w:r>
            <w:proofErr w:type="spellEnd"/>
            <w:r>
              <w:rPr>
                <w:rFonts w:ascii="Arial" w:eastAsia="Arial" w:hAnsi="Arial" w:cs="Arial"/>
                <w:color w:val="000000"/>
              </w:rPr>
              <w:t xml:space="preserve"> GA, et al. National Association of Medical Examiners position paper: recommendations for the definition, investigation, postmortem examination, and reporting of deaths in custody. </w:t>
            </w:r>
            <w:proofErr w:type="spellStart"/>
            <w:r>
              <w:rPr>
                <w:rFonts w:ascii="Arial" w:eastAsia="Arial" w:hAnsi="Arial" w:cs="Arial"/>
                <w:i/>
                <w:color w:val="000000"/>
              </w:rPr>
              <w:t>Acad</w:t>
            </w:r>
            <w:proofErr w:type="spellEnd"/>
            <w:r>
              <w:rPr>
                <w:rFonts w:ascii="Arial" w:eastAsia="Arial" w:hAnsi="Arial" w:cs="Arial"/>
                <w:i/>
                <w:color w:val="000000"/>
              </w:rPr>
              <w:t xml:space="preserve"> Forensic </w:t>
            </w:r>
            <w:proofErr w:type="spellStart"/>
            <w:r>
              <w:rPr>
                <w:rFonts w:ascii="Arial" w:eastAsia="Arial" w:hAnsi="Arial" w:cs="Arial"/>
                <w:i/>
                <w:color w:val="000000"/>
              </w:rPr>
              <w:t>Pathol</w:t>
            </w:r>
            <w:proofErr w:type="spellEnd"/>
            <w:r>
              <w:rPr>
                <w:rFonts w:ascii="Arial" w:eastAsia="Arial" w:hAnsi="Arial" w:cs="Arial"/>
                <w:color w:val="000000"/>
              </w:rPr>
              <w:t xml:space="preserve">. 2017;7(4):604-618. </w:t>
            </w:r>
            <w:hyperlink r:id="rId84">
              <w:r>
                <w:rPr>
                  <w:rFonts w:ascii="Arial" w:eastAsia="Arial" w:hAnsi="Arial" w:cs="Arial"/>
                  <w:color w:val="0000FF"/>
                  <w:u w:val="single"/>
                </w:rPr>
                <w:t>https://www.ncbi.nlm.nih.gov/pmc/articles/PMC6474445/</w:t>
              </w:r>
            </w:hyperlink>
            <w:r>
              <w:rPr>
                <w:rFonts w:ascii="Arial" w:eastAsia="Arial" w:hAnsi="Arial" w:cs="Arial"/>
                <w:color w:val="000000"/>
              </w:rPr>
              <w:t>. 2020.</w:t>
            </w:r>
          </w:p>
          <w:p w14:paraId="63EDF59F"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NAME. NAME Position Statement on Forensic Pathologist Courtroom Testimony </w:t>
            </w:r>
            <w:proofErr w:type="gramStart"/>
            <w:r>
              <w:rPr>
                <w:rFonts w:ascii="Arial" w:eastAsia="Arial" w:hAnsi="Arial" w:cs="Arial"/>
                <w:color w:val="000000"/>
              </w:rPr>
              <w:t>In</w:t>
            </w:r>
            <w:proofErr w:type="gramEnd"/>
            <w:r>
              <w:rPr>
                <w:rFonts w:ascii="Arial" w:eastAsia="Arial" w:hAnsi="Arial" w:cs="Arial"/>
                <w:color w:val="000000"/>
              </w:rPr>
              <w:t xml:space="preserve"> Out-of-Jurisdiction Legacy Cases. </w:t>
            </w:r>
            <w:hyperlink r:id="rId85">
              <w:r>
                <w:rPr>
                  <w:rFonts w:ascii="Arial" w:eastAsia="Arial" w:hAnsi="Arial" w:cs="Arial"/>
                  <w:color w:val="0000FF"/>
                  <w:u w:val="single"/>
                </w:rPr>
                <w:t>https://name.memberclicks.net/assets/docs/9065536b-fb3d-435e-b987-d254ae91d3eb.pdf</w:t>
              </w:r>
            </w:hyperlink>
            <w:r>
              <w:rPr>
                <w:rFonts w:ascii="Arial" w:eastAsia="Arial" w:hAnsi="Arial" w:cs="Arial"/>
                <w:color w:val="000000"/>
              </w:rPr>
              <w:t>. 2020.</w:t>
            </w:r>
          </w:p>
          <w:p w14:paraId="3AF4B844" w14:textId="77777777" w:rsidR="00F12053" w:rsidRDefault="008C40DC">
            <w:pPr>
              <w:numPr>
                <w:ilvl w:val="0"/>
                <w:numId w:val="2"/>
              </w:numPr>
              <w:pBdr>
                <w:top w:val="nil"/>
                <w:left w:val="nil"/>
                <w:bottom w:val="nil"/>
                <w:right w:val="nil"/>
                <w:between w:val="nil"/>
              </w:pBdr>
              <w:ind w:left="187" w:hanging="187"/>
              <w:rPr>
                <w:color w:val="000000"/>
              </w:rPr>
            </w:pPr>
            <w:r>
              <w:rPr>
                <w:rFonts w:ascii="Arial" w:eastAsia="Arial" w:hAnsi="Arial" w:cs="Arial"/>
                <w:color w:val="000000"/>
              </w:rPr>
              <w:t xml:space="preserve">Perper JA, Juste GM, Schueler HE, Motte RW, Cina SJ. Suggested guidelines for the management of high-profile fatality cases.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2008;132:1630</w:t>
            </w:r>
            <w:proofErr w:type="gramEnd"/>
            <w:r>
              <w:rPr>
                <w:rFonts w:ascii="Arial" w:eastAsia="Arial" w:hAnsi="Arial" w:cs="Arial"/>
                <w:color w:val="000000"/>
              </w:rPr>
              <w:t xml:space="preserve">-1634. </w:t>
            </w:r>
            <w:hyperlink r:id="rId86">
              <w:r>
                <w:rPr>
                  <w:rFonts w:ascii="Arial" w:eastAsia="Arial" w:hAnsi="Arial" w:cs="Arial"/>
                  <w:color w:val="0000FF"/>
                  <w:u w:val="single"/>
                </w:rPr>
                <w:t>https://www.archivesofpathology.org/doi/pdf/10.1043/1543-2165%282008%29132%5B1630%3ASGFTMO%5D2.0.CO%3B2</w:t>
              </w:r>
            </w:hyperlink>
            <w:r>
              <w:rPr>
                <w:rFonts w:ascii="Arial" w:eastAsia="Arial" w:hAnsi="Arial" w:cs="Arial"/>
                <w:color w:val="000000"/>
              </w:rPr>
              <w:t>. 2020.</w:t>
            </w:r>
          </w:p>
        </w:tc>
      </w:tr>
    </w:tbl>
    <w:p w14:paraId="1D3AB1B0" w14:textId="77777777" w:rsidR="00F12053" w:rsidRDefault="00F12053">
      <w:pPr>
        <w:spacing w:after="0"/>
        <w:rPr>
          <w:rFonts w:ascii="Arial" w:eastAsia="Arial" w:hAnsi="Arial" w:cs="Arial"/>
        </w:rPr>
      </w:pPr>
    </w:p>
    <w:p w14:paraId="6FBF5EC3" w14:textId="77777777" w:rsidR="00F12053" w:rsidRDefault="00F12053">
      <w:pPr>
        <w:spacing w:after="0"/>
        <w:rPr>
          <w:rFonts w:ascii="Arial" w:eastAsia="Arial" w:hAnsi="Arial" w:cs="Arial"/>
        </w:rPr>
      </w:pPr>
    </w:p>
    <w:p w14:paraId="1BA35707" w14:textId="77777777" w:rsidR="008C40DC" w:rsidRDefault="008C40DC">
      <w:pPr>
        <w:rPr>
          <w:rFonts w:ascii="Arial" w:eastAsia="Arial" w:hAnsi="Arial" w:cs="Arial"/>
        </w:rPr>
      </w:pPr>
      <w:r>
        <w:rPr>
          <w:rFonts w:ascii="Arial" w:eastAsia="Arial" w:hAnsi="Arial" w:cs="Arial"/>
        </w:rPr>
        <w:br w:type="page"/>
      </w:r>
    </w:p>
    <w:p w14:paraId="644E6881" w14:textId="10C03997" w:rsidR="008C40DC" w:rsidRPr="008C40DC" w:rsidRDefault="008C40DC" w:rsidP="008C40DC">
      <w:pPr>
        <w:spacing w:after="0" w:line="240" w:lineRule="auto"/>
        <w:rPr>
          <w:rFonts w:ascii="Times New Roman" w:eastAsia="Times New Roman" w:hAnsi="Times New Roman" w:cs="Times New Roman"/>
          <w:sz w:val="24"/>
          <w:szCs w:val="24"/>
        </w:rPr>
      </w:pPr>
      <w:proofErr w:type="gramStart"/>
      <w:r w:rsidRPr="008C40DC">
        <w:rPr>
          <w:rFonts w:ascii="Arial" w:eastAsia="Times New Roman" w:hAnsi="Arial" w:cs="Arial"/>
          <w:color w:val="000000"/>
        </w:rPr>
        <w:lastRenderedPageBreak/>
        <w:t>In an effort to</w:t>
      </w:r>
      <w:proofErr w:type="gramEnd"/>
      <w:r w:rsidRPr="008C40DC">
        <w:rPr>
          <w:rFonts w:ascii="Arial" w:eastAsia="Times New Roman" w:hAnsi="Arial" w:cs="Arial"/>
          <w:color w:val="000000"/>
        </w:rPr>
        <w:t xml:space="preserve"> aid programs in the transition to using the new version of </w:t>
      </w:r>
      <w:proofErr w:type="gramStart"/>
      <w:r w:rsidRPr="008C40DC">
        <w:rPr>
          <w:rFonts w:ascii="Arial" w:eastAsia="Times New Roman" w:hAnsi="Arial" w:cs="Arial"/>
          <w:color w:val="000000"/>
        </w:rPr>
        <w:t>the Milestones</w:t>
      </w:r>
      <w:proofErr w:type="gramEnd"/>
      <w:r w:rsidRPr="008C40DC">
        <w:rPr>
          <w:rFonts w:ascii="Arial" w:eastAsia="Times New Roman" w:hAnsi="Arial" w:cs="Arial"/>
          <w:color w:val="000000"/>
        </w:rPr>
        <w:t xml:space="preserve">, the original Milestones 1.0 </w:t>
      </w:r>
      <w:r w:rsidR="00BD3EE0">
        <w:rPr>
          <w:rFonts w:ascii="Arial" w:eastAsia="Times New Roman" w:hAnsi="Arial" w:cs="Arial"/>
          <w:color w:val="000000"/>
        </w:rPr>
        <w:t xml:space="preserve">have been mapped </w:t>
      </w:r>
      <w:r w:rsidRPr="008C40DC">
        <w:rPr>
          <w:rFonts w:ascii="Arial" w:eastAsia="Times New Roman" w:hAnsi="Arial" w:cs="Arial"/>
          <w:color w:val="000000"/>
        </w:rPr>
        <w:t xml:space="preserve">to the new Milestones 2.0. Below </w:t>
      </w:r>
      <w:r w:rsidR="00BD3EE0">
        <w:rPr>
          <w:rFonts w:ascii="Arial" w:eastAsia="Times New Roman" w:hAnsi="Arial" w:cs="Arial"/>
          <w:color w:val="000000"/>
        </w:rPr>
        <w:t xml:space="preserve">it is </w:t>
      </w:r>
      <w:r w:rsidRPr="008C40DC">
        <w:rPr>
          <w:rFonts w:ascii="Arial" w:eastAsia="Times New Roman" w:hAnsi="Arial" w:cs="Arial"/>
          <w:color w:val="000000"/>
        </w:rPr>
        <w:t xml:space="preserve">indicated where the subcompetencies are similar between versions. These are not exact matches but include some of the same elements. Not all subcompetencies map between versions. Inclusion or exclusion of any </w:t>
      </w:r>
      <w:proofErr w:type="spellStart"/>
      <w:r w:rsidRPr="008C40DC">
        <w:rPr>
          <w:rFonts w:ascii="Arial" w:eastAsia="Times New Roman" w:hAnsi="Arial" w:cs="Arial"/>
          <w:color w:val="000000"/>
        </w:rPr>
        <w:t>subcompetency</w:t>
      </w:r>
      <w:proofErr w:type="spellEnd"/>
      <w:r w:rsidRPr="008C40DC">
        <w:rPr>
          <w:rFonts w:ascii="Arial" w:eastAsia="Times New Roman" w:hAnsi="Arial" w:cs="Arial"/>
          <w:color w:val="000000"/>
        </w:rPr>
        <w:t xml:space="preserve">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655"/>
        <w:gridCol w:w="6295"/>
      </w:tblGrid>
      <w:tr w:rsidR="008C40DC" w:rsidRPr="008C40DC" w14:paraId="15984F33" w14:textId="77777777" w:rsidTr="00FF4BE3">
        <w:trPr>
          <w:trHeight w:val="300"/>
          <w:jc w:val="center"/>
        </w:trPr>
        <w:tc>
          <w:tcPr>
            <w:tcW w:w="665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2F0C0936" w14:textId="77777777" w:rsidR="008C40DC" w:rsidRPr="008C40DC" w:rsidRDefault="008C40DC" w:rsidP="008C40DC">
            <w:pPr>
              <w:spacing w:line="240" w:lineRule="auto"/>
              <w:jc w:val="center"/>
              <w:rPr>
                <w:rFonts w:ascii="Times New Roman" w:eastAsia="Times New Roman" w:hAnsi="Times New Roman" w:cs="Times New Roman"/>
                <w:sz w:val="24"/>
                <w:szCs w:val="24"/>
              </w:rPr>
            </w:pPr>
            <w:r w:rsidRPr="008C40DC">
              <w:rPr>
                <w:rFonts w:ascii="Arial" w:eastAsia="Times New Roman" w:hAnsi="Arial" w:cs="Arial"/>
                <w:b/>
                <w:bCs/>
                <w:color w:val="000000"/>
              </w:rPr>
              <w:t>Milestones 1.0</w:t>
            </w:r>
          </w:p>
        </w:tc>
        <w:tc>
          <w:tcPr>
            <w:tcW w:w="629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7BCA291E" w14:textId="77777777" w:rsidR="008C40DC" w:rsidRPr="008C40DC" w:rsidRDefault="008C40DC" w:rsidP="008C40DC">
            <w:pPr>
              <w:spacing w:line="240" w:lineRule="auto"/>
              <w:jc w:val="center"/>
              <w:rPr>
                <w:rFonts w:ascii="Times New Roman" w:eastAsia="Times New Roman" w:hAnsi="Times New Roman" w:cs="Times New Roman"/>
                <w:sz w:val="24"/>
                <w:szCs w:val="24"/>
              </w:rPr>
            </w:pPr>
            <w:r w:rsidRPr="008C40DC">
              <w:rPr>
                <w:rFonts w:ascii="Arial" w:eastAsia="Times New Roman" w:hAnsi="Arial" w:cs="Arial"/>
                <w:b/>
                <w:bCs/>
                <w:color w:val="000000"/>
              </w:rPr>
              <w:t>Milestones 2.0</w:t>
            </w:r>
          </w:p>
        </w:tc>
      </w:tr>
      <w:tr w:rsidR="008C40DC" w:rsidRPr="008C40DC" w14:paraId="719E1789"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230F34"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PC1: Patient safety</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AEFCB"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No match</w:t>
            </w:r>
          </w:p>
        </w:tc>
      </w:tr>
      <w:tr w:rsidR="008C40DC" w:rsidRPr="008C40DC" w14:paraId="2EEE83B1"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9C5F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PC2: Procedure: Autopsy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CCE2F"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PC2: Autopsy </w:t>
            </w:r>
          </w:p>
        </w:tc>
      </w:tr>
      <w:tr w:rsidR="008C40DC" w:rsidRPr="008C40DC" w14:paraId="4ADB851E"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3EF3FF"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MK1: Interpretation and Diagnostic Knowledge: Understands the types of cases most appropriate for examination by a forensic pathologist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342AE"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PC1: Death Investigation</w:t>
            </w:r>
          </w:p>
          <w:p w14:paraId="4CC208E1"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MK3: Clinical Reasoning</w:t>
            </w:r>
          </w:p>
        </w:tc>
      </w:tr>
      <w:tr w:rsidR="008C40DC" w:rsidRPr="008C40DC" w14:paraId="64567AB7"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8EA08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MK2: Interpretation and Diagnostic Knowledge: Demonstrates attitudes, knowledge, and practices that support the interpretation and analysis of pertinent findings in determining the cause of death</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B0F93E"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MK1: Death Certification and Reporting</w:t>
            </w:r>
          </w:p>
        </w:tc>
      </w:tr>
      <w:tr w:rsidR="008C40DC" w:rsidRPr="008C40DC" w14:paraId="7269BF7B"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EAB5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MK3: Recognition and Reporting of Autopsy Findings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0729D"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MK2: Recognition and Interpretation of Autopsy Findings and Ancillary Studies</w:t>
            </w:r>
          </w:p>
        </w:tc>
      </w:tr>
      <w:tr w:rsidR="008C40DC" w:rsidRPr="008C40DC" w14:paraId="7A1352E5"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3D8B4"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SBP1: Lab Management: Regulatory and compliance</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D5786"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SBP4: Accreditation, Compliance, and Quality</w:t>
            </w:r>
          </w:p>
        </w:tc>
      </w:tr>
      <w:tr w:rsidR="008C40DC" w:rsidRPr="008C40DC" w14:paraId="2C504F41"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600344"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SBP2: Lab Management: Quality, risk management, and laboratory safety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A2D1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SBP1: Safety and Quality Improvement (QI) </w:t>
            </w:r>
          </w:p>
        </w:tc>
      </w:tr>
      <w:tr w:rsidR="008C40DC" w:rsidRPr="008C40DC" w14:paraId="7D3D5647"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352D"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SBP3: Interagency Interaction</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DBA8A"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SBP2: Systems Navigation for Patient-Centered Care</w:t>
            </w:r>
          </w:p>
          <w:p w14:paraId="6E1A2D00"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ICS4: Medicolegal Communication</w:t>
            </w:r>
          </w:p>
        </w:tc>
      </w:tr>
      <w:tr w:rsidR="008C40DC" w:rsidRPr="008C40DC" w14:paraId="2B4F4195"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3D69B"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SBP4: Scene investigation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CD90B"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PC1: Death Investigation</w:t>
            </w:r>
          </w:p>
        </w:tc>
      </w:tr>
      <w:tr w:rsidR="008C40DC" w:rsidRPr="008C40DC" w14:paraId="4DC68FAB"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3A8A7"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PBLI1: Recognition of Errors and Discrepancies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B9D900"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SBP1: Safety and Quality Improvement (QI) </w:t>
            </w:r>
          </w:p>
        </w:tc>
      </w:tr>
      <w:tr w:rsidR="008C40DC" w:rsidRPr="008C40DC" w14:paraId="66D94972"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27593"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PBLI2: Scholarly Activity</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57C2C" w14:textId="396E08BC"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PBLI1: Evidence</w:t>
            </w:r>
            <w:r w:rsidR="00BD3EE0">
              <w:rPr>
                <w:rFonts w:ascii="Arial" w:eastAsia="Times New Roman" w:hAnsi="Arial" w:cs="Arial"/>
                <w:color w:val="000000"/>
              </w:rPr>
              <w:t>-</w:t>
            </w:r>
            <w:r w:rsidRPr="008C40DC">
              <w:rPr>
                <w:rFonts w:ascii="Arial" w:eastAsia="Times New Roman" w:hAnsi="Arial" w:cs="Arial"/>
                <w:color w:val="000000"/>
              </w:rPr>
              <w:t>Based Practice and Scholarship</w:t>
            </w:r>
          </w:p>
        </w:tc>
      </w:tr>
      <w:tr w:rsidR="008C40DC" w:rsidRPr="008C40DC" w14:paraId="364DB5BE"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393B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PROF1: Professionalism: Demonstrates honesty, integrity, and ethical behavior</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6FCF9"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PROF1: Professional Behavior and Ethical Principles </w:t>
            </w:r>
          </w:p>
          <w:p w14:paraId="5A438AFC" w14:textId="4D51D496"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 xml:space="preserve">PROF2: Accountability </w:t>
            </w:r>
            <w:r w:rsidR="00BD3EE0">
              <w:rPr>
                <w:rFonts w:ascii="Arial" w:eastAsia="Times New Roman" w:hAnsi="Arial" w:cs="Arial"/>
                <w:color w:val="000000"/>
              </w:rPr>
              <w:t>and</w:t>
            </w:r>
            <w:r w:rsidRPr="008C40DC">
              <w:rPr>
                <w:rFonts w:ascii="Arial" w:eastAsia="Times New Roman" w:hAnsi="Arial" w:cs="Arial"/>
                <w:color w:val="000000"/>
              </w:rPr>
              <w:t xml:space="preserve"> Conscientiousness</w:t>
            </w:r>
          </w:p>
          <w:p w14:paraId="6C37DE07" w14:textId="7F4A50A2"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 xml:space="preserve">PROF3: Self-Awareness </w:t>
            </w:r>
            <w:r w:rsidR="00BD3EE0">
              <w:rPr>
                <w:rFonts w:ascii="Arial" w:eastAsia="Times New Roman" w:hAnsi="Arial" w:cs="Arial"/>
                <w:color w:val="000000"/>
              </w:rPr>
              <w:t>and</w:t>
            </w:r>
            <w:r w:rsidRPr="008C40DC">
              <w:rPr>
                <w:rFonts w:ascii="Arial" w:eastAsia="Times New Roman" w:hAnsi="Arial" w:cs="Arial"/>
                <w:color w:val="000000"/>
              </w:rPr>
              <w:t xml:space="preserve"> Help</w:t>
            </w:r>
            <w:r w:rsidR="00BD3EE0">
              <w:rPr>
                <w:rFonts w:ascii="Arial" w:eastAsia="Times New Roman" w:hAnsi="Arial" w:cs="Arial"/>
                <w:color w:val="000000"/>
              </w:rPr>
              <w:t>-</w:t>
            </w:r>
            <w:r w:rsidRPr="008C40DC">
              <w:rPr>
                <w:rFonts w:ascii="Arial" w:eastAsia="Times New Roman" w:hAnsi="Arial" w:cs="Arial"/>
                <w:color w:val="000000"/>
              </w:rPr>
              <w:t>Seeking</w:t>
            </w:r>
          </w:p>
        </w:tc>
      </w:tr>
      <w:tr w:rsidR="008C40DC" w:rsidRPr="008C40DC" w14:paraId="647C0C98"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215F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PROF2: Professionalism: Demonstrates responsibility and follow-through on tasks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15356" w14:textId="77777777" w:rsidR="00BD3EE0" w:rsidRDefault="008C40DC" w:rsidP="008C40DC">
            <w:pPr>
              <w:spacing w:after="0" w:line="240" w:lineRule="auto"/>
              <w:rPr>
                <w:rFonts w:ascii="Arial" w:eastAsia="Times New Roman" w:hAnsi="Arial" w:cs="Arial"/>
                <w:color w:val="000000"/>
              </w:rPr>
            </w:pPr>
            <w:r w:rsidRPr="008C40DC">
              <w:rPr>
                <w:rFonts w:ascii="Arial" w:eastAsia="Times New Roman" w:hAnsi="Arial" w:cs="Arial"/>
                <w:color w:val="000000"/>
              </w:rPr>
              <w:t xml:space="preserve">PBLI2: Reflective Practice and Commitment to Personal Growth </w:t>
            </w:r>
          </w:p>
          <w:p w14:paraId="52F6E355" w14:textId="61046524"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 xml:space="preserve">PROF2: Accountability </w:t>
            </w:r>
            <w:r w:rsidR="00BD3EE0">
              <w:rPr>
                <w:rFonts w:ascii="Arial" w:eastAsia="Times New Roman" w:hAnsi="Arial" w:cs="Arial"/>
                <w:color w:val="000000"/>
              </w:rPr>
              <w:t>and</w:t>
            </w:r>
            <w:r w:rsidRPr="008C40DC">
              <w:rPr>
                <w:rFonts w:ascii="Arial" w:eastAsia="Times New Roman" w:hAnsi="Arial" w:cs="Arial"/>
                <w:color w:val="000000"/>
              </w:rPr>
              <w:t xml:space="preserve"> Conscientiousness</w:t>
            </w:r>
          </w:p>
        </w:tc>
      </w:tr>
      <w:tr w:rsidR="008C40DC" w:rsidRPr="008C40DC" w14:paraId="74808D26"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FBFF76"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PROF3: Professionalism: Giving and receiving feedback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83F5FC"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PBLI2: Reflective Practice and Commitment to Personal Growth</w:t>
            </w:r>
          </w:p>
        </w:tc>
      </w:tr>
      <w:tr w:rsidR="008C40DC" w:rsidRPr="008C40DC" w14:paraId="51769CE6"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B3EB63"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PROF4: Professionalism: Demonstrates responsiveness to each patient’s distinct characteristics and needs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9DCC0"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No match</w:t>
            </w:r>
          </w:p>
        </w:tc>
      </w:tr>
      <w:tr w:rsidR="008C40DC" w:rsidRPr="008C40DC" w14:paraId="644E48D2"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E0AA8"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PROF5: Professionalism: Demonstrates personal responsibility to maintain emotional, physical, and mental health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9BA678" w14:textId="00A8ED86"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PROF3: Self-Awareness and Help-Seeking</w:t>
            </w:r>
          </w:p>
        </w:tc>
      </w:tr>
      <w:tr w:rsidR="008C40DC" w:rsidRPr="008C40DC" w14:paraId="73DD52DA"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C8A9D"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lastRenderedPageBreak/>
              <w:t>ICS1: Intra- and Inter-departmental and Health Care Clinical/Investigative Team Interactions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E7935"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ICS2: Interprofessional and Team Communication</w:t>
            </w:r>
          </w:p>
          <w:p w14:paraId="0A2CCDBC"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ICS3: Systems Communications</w:t>
            </w:r>
          </w:p>
        </w:tc>
      </w:tr>
      <w:tr w:rsidR="008C40DC" w:rsidRPr="008C40DC" w14:paraId="7582C751" w14:textId="77777777" w:rsidTr="00FF4BE3">
        <w:trPr>
          <w:jc w:val="center"/>
        </w:trPr>
        <w:tc>
          <w:tcPr>
            <w:tcW w:w="6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05FD2"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ICS2: Interaction with Others </w:t>
            </w:r>
          </w:p>
        </w:tc>
        <w:tc>
          <w:tcPr>
            <w:tcW w:w="6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8C10C" w14:textId="77777777" w:rsidR="008C40DC" w:rsidRPr="008C40DC" w:rsidRDefault="008C40DC" w:rsidP="008C40DC">
            <w:pPr>
              <w:spacing w:after="0" w:line="240" w:lineRule="auto"/>
              <w:rPr>
                <w:rFonts w:ascii="Times New Roman" w:eastAsia="Times New Roman" w:hAnsi="Times New Roman" w:cs="Times New Roman"/>
                <w:sz w:val="24"/>
                <w:szCs w:val="24"/>
              </w:rPr>
            </w:pPr>
            <w:r w:rsidRPr="008C40DC">
              <w:rPr>
                <w:rFonts w:ascii="Arial" w:eastAsia="Times New Roman" w:hAnsi="Arial" w:cs="Arial"/>
                <w:color w:val="000000"/>
              </w:rPr>
              <w:t>ICS1: Family-Centered Communications</w:t>
            </w:r>
          </w:p>
        </w:tc>
      </w:tr>
    </w:tbl>
    <w:p w14:paraId="35256616" w14:textId="6DEEA7ED" w:rsidR="00F12053" w:rsidRDefault="00F12053" w:rsidP="00F37C00">
      <w:pPr>
        <w:spacing w:after="0"/>
        <w:rPr>
          <w:rFonts w:ascii="Arial" w:eastAsia="Arial" w:hAnsi="Arial" w:cs="Arial"/>
        </w:rPr>
      </w:pPr>
    </w:p>
    <w:p w14:paraId="77AD100D" w14:textId="454DC4B9" w:rsidR="00DA550E" w:rsidRDefault="00DA550E" w:rsidP="00F37C00">
      <w:pPr>
        <w:spacing w:after="0"/>
        <w:rPr>
          <w:rFonts w:ascii="Arial" w:eastAsia="Arial" w:hAnsi="Arial" w:cs="Arial"/>
        </w:rPr>
      </w:pPr>
    </w:p>
    <w:p w14:paraId="5380CCBD" w14:textId="0F3B5F35" w:rsidR="00DA550E" w:rsidRDefault="00DA550E" w:rsidP="00F37C00">
      <w:pPr>
        <w:spacing w:after="0"/>
        <w:rPr>
          <w:rFonts w:ascii="Arial" w:eastAsia="Arial" w:hAnsi="Arial" w:cs="Arial"/>
        </w:rPr>
      </w:pPr>
    </w:p>
    <w:p w14:paraId="73C020FC" w14:textId="2CBE4E3F" w:rsidR="00DA550E" w:rsidRDefault="00DA550E" w:rsidP="00F37C00">
      <w:pPr>
        <w:spacing w:after="0"/>
        <w:rPr>
          <w:rFonts w:ascii="Arial" w:eastAsia="Arial" w:hAnsi="Arial" w:cs="Arial"/>
        </w:rPr>
      </w:pPr>
    </w:p>
    <w:p w14:paraId="1BCC938A" w14:textId="1244E802" w:rsidR="00DA550E" w:rsidRDefault="00DA550E" w:rsidP="00F37C00">
      <w:pPr>
        <w:spacing w:after="0"/>
        <w:rPr>
          <w:rFonts w:ascii="Arial" w:eastAsia="Arial" w:hAnsi="Arial" w:cs="Arial"/>
        </w:rPr>
      </w:pPr>
    </w:p>
    <w:p w14:paraId="78854427" w14:textId="2B948B8C" w:rsidR="00DA550E" w:rsidRDefault="00DA550E" w:rsidP="00F37C00">
      <w:pPr>
        <w:spacing w:after="0"/>
        <w:rPr>
          <w:rFonts w:ascii="Arial" w:eastAsia="Arial" w:hAnsi="Arial" w:cs="Arial"/>
        </w:rPr>
      </w:pPr>
    </w:p>
    <w:p w14:paraId="7CBA4B9A" w14:textId="11F359AB" w:rsidR="00DA550E" w:rsidRDefault="00DA550E" w:rsidP="00F37C00">
      <w:pPr>
        <w:spacing w:after="0"/>
        <w:rPr>
          <w:rFonts w:ascii="Arial" w:eastAsia="Arial" w:hAnsi="Arial" w:cs="Arial"/>
        </w:rPr>
      </w:pPr>
    </w:p>
    <w:p w14:paraId="3FC3BF60" w14:textId="53919FF0" w:rsidR="00DA550E" w:rsidRDefault="00DA550E" w:rsidP="00F37C00">
      <w:pPr>
        <w:spacing w:after="0"/>
        <w:rPr>
          <w:rFonts w:ascii="Arial" w:eastAsia="Arial" w:hAnsi="Arial" w:cs="Arial"/>
        </w:rPr>
      </w:pPr>
    </w:p>
    <w:p w14:paraId="14B1A0C4" w14:textId="7D714C3A" w:rsidR="00DA550E" w:rsidRDefault="00DA550E" w:rsidP="00F37C00">
      <w:pPr>
        <w:spacing w:after="0"/>
        <w:rPr>
          <w:rFonts w:ascii="Arial" w:eastAsia="Arial" w:hAnsi="Arial" w:cs="Arial"/>
        </w:rPr>
      </w:pPr>
    </w:p>
    <w:p w14:paraId="7E8642C7" w14:textId="7FBCDA47" w:rsidR="00DA550E" w:rsidRDefault="00DA550E" w:rsidP="00F37C00">
      <w:pPr>
        <w:spacing w:after="0"/>
        <w:rPr>
          <w:rFonts w:ascii="Arial" w:eastAsia="Arial" w:hAnsi="Arial" w:cs="Arial"/>
        </w:rPr>
      </w:pPr>
    </w:p>
    <w:p w14:paraId="0B0EDE17" w14:textId="546ADB6A" w:rsidR="00DA550E" w:rsidRDefault="00DA550E" w:rsidP="00F37C00">
      <w:pPr>
        <w:spacing w:after="0"/>
        <w:rPr>
          <w:rFonts w:ascii="Arial" w:eastAsia="Arial" w:hAnsi="Arial" w:cs="Arial"/>
        </w:rPr>
      </w:pPr>
    </w:p>
    <w:p w14:paraId="22706127" w14:textId="4C4BE15F" w:rsidR="00DA550E" w:rsidRDefault="00DA550E" w:rsidP="00F37C00">
      <w:pPr>
        <w:spacing w:after="0"/>
        <w:rPr>
          <w:rFonts w:ascii="Arial" w:eastAsia="Arial" w:hAnsi="Arial" w:cs="Arial"/>
        </w:rPr>
      </w:pPr>
    </w:p>
    <w:p w14:paraId="1611C8F0" w14:textId="43566758" w:rsidR="00DA550E" w:rsidRDefault="00DA550E" w:rsidP="00F37C00">
      <w:pPr>
        <w:spacing w:after="0"/>
        <w:rPr>
          <w:rFonts w:ascii="Arial" w:eastAsia="Arial" w:hAnsi="Arial" w:cs="Arial"/>
        </w:rPr>
      </w:pPr>
    </w:p>
    <w:p w14:paraId="64C771BC" w14:textId="5263202C" w:rsidR="00DA550E" w:rsidRDefault="00DA550E" w:rsidP="00F37C00">
      <w:pPr>
        <w:spacing w:after="0"/>
        <w:rPr>
          <w:rFonts w:ascii="Arial" w:eastAsia="Arial" w:hAnsi="Arial" w:cs="Arial"/>
        </w:rPr>
      </w:pPr>
    </w:p>
    <w:p w14:paraId="3FD620E2" w14:textId="14B86355" w:rsidR="00DA550E" w:rsidRDefault="00DA550E" w:rsidP="00F37C00">
      <w:pPr>
        <w:spacing w:after="0"/>
        <w:rPr>
          <w:rFonts w:ascii="Arial" w:eastAsia="Arial" w:hAnsi="Arial" w:cs="Arial"/>
        </w:rPr>
      </w:pPr>
    </w:p>
    <w:p w14:paraId="00C77692" w14:textId="7F1C6579" w:rsidR="00DA550E" w:rsidRDefault="00DA550E" w:rsidP="00F37C00">
      <w:pPr>
        <w:spacing w:after="0"/>
        <w:rPr>
          <w:rFonts w:ascii="Arial" w:eastAsia="Arial" w:hAnsi="Arial" w:cs="Arial"/>
        </w:rPr>
      </w:pPr>
    </w:p>
    <w:p w14:paraId="7F6DDA20" w14:textId="3455FD14" w:rsidR="00DA550E" w:rsidRDefault="00DA550E" w:rsidP="00F37C00">
      <w:pPr>
        <w:spacing w:after="0"/>
        <w:rPr>
          <w:rFonts w:ascii="Arial" w:eastAsia="Arial" w:hAnsi="Arial" w:cs="Arial"/>
        </w:rPr>
      </w:pPr>
    </w:p>
    <w:p w14:paraId="61DAC10E" w14:textId="202D194B" w:rsidR="00DA550E" w:rsidRDefault="00DA550E" w:rsidP="00F37C00">
      <w:pPr>
        <w:spacing w:after="0"/>
        <w:rPr>
          <w:rFonts w:ascii="Arial" w:eastAsia="Arial" w:hAnsi="Arial" w:cs="Arial"/>
        </w:rPr>
      </w:pPr>
    </w:p>
    <w:p w14:paraId="7D30189A" w14:textId="392CBB4A" w:rsidR="00DA550E" w:rsidRDefault="00DA550E" w:rsidP="00F37C00">
      <w:pPr>
        <w:spacing w:after="0"/>
        <w:rPr>
          <w:rFonts w:ascii="Arial" w:eastAsia="Arial" w:hAnsi="Arial" w:cs="Arial"/>
        </w:rPr>
      </w:pPr>
    </w:p>
    <w:p w14:paraId="0419DCBB" w14:textId="6F35930D" w:rsidR="00DA550E" w:rsidRDefault="00DA550E" w:rsidP="00F37C00">
      <w:pPr>
        <w:spacing w:after="0"/>
        <w:rPr>
          <w:rFonts w:ascii="Arial" w:eastAsia="Arial" w:hAnsi="Arial" w:cs="Arial"/>
        </w:rPr>
      </w:pPr>
    </w:p>
    <w:p w14:paraId="75573E80" w14:textId="2F059A2E" w:rsidR="00DA550E" w:rsidRDefault="00DA550E" w:rsidP="00F37C00">
      <w:pPr>
        <w:spacing w:after="0"/>
        <w:rPr>
          <w:rFonts w:ascii="Arial" w:eastAsia="Arial" w:hAnsi="Arial" w:cs="Arial"/>
        </w:rPr>
      </w:pPr>
    </w:p>
    <w:p w14:paraId="04F89CEC" w14:textId="50A8C4C7" w:rsidR="00DA550E" w:rsidRDefault="00DA550E" w:rsidP="00F37C00">
      <w:pPr>
        <w:spacing w:after="0"/>
        <w:rPr>
          <w:rFonts w:ascii="Arial" w:eastAsia="Arial" w:hAnsi="Arial" w:cs="Arial"/>
        </w:rPr>
      </w:pPr>
    </w:p>
    <w:p w14:paraId="7591E539" w14:textId="7913C13A" w:rsidR="00DA550E" w:rsidRDefault="00DA550E" w:rsidP="00F37C00">
      <w:pPr>
        <w:spacing w:after="0"/>
        <w:rPr>
          <w:rFonts w:ascii="Arial" w:eastAsia="Arial" w:hAnsi="Arial" w:cs="Arial"/>
        </w:rPr>
      </w:pPr>
    </w:p>
    <w:p w14:paraId="05E8C24A" w14:textId="4D7239DE" w:rsidR="00DA550E" w:rsidRDefault="00DA550E" w:rsidP="00F37C00">
      <w:pPr>
        <w:spacing w:after="0"/>
        <w:rPr>
          <w:rFonts w:ascii="Arial" w:eastAsia="Arial" w:hAnsi="Arial" w:cs="Arial"/>
        </w:rPr>
      </w:pPr>
    </w:p>
    <w:p w14:paraId="3222E133" w14:textId="7F263C69" w:rsidR="00DA550E" w:rsidRDefault="00DA550E" w:rsidP="00F37C00">
      <w:pPr>
        <w:spacing w:after="0"/>
        <w:rPr>
          <w:rFonts w:ascii="Arial" w:eastAsia="Arial" w:hAnsi="Arial" w:cs="Arial"/>
        </w:rPr>
      </w:pPr>
    </w:p>
    <w:p w14:paraId="78E89502" w14:textId="0DA95A27" w:rsidR="00DA550E" w:rsidRDefault="00DA550E" w:rsidP="00F37C00">
      <w:pPr>
        <w:spacing w:after="0"/>
        <w:rPr>
          <w:rFonts w:ascii="Arial" w:eastAsia="Arial" w:hAnsi="Arial" w:cs="Arial"/>
        </w:rPr>
      </w:pPr>
    </w:p>
    <w:p w14:paraId="34F4375A" w14:textId="17FC3F7B" w:rsidR="00DA550E" w:rsidRDefault="00DA550E" w:rsidP="00F37C00">
      <w:pPr>
        <w:spacing w:after="0"/>
        <w:rPr>
          <w:rFonts w:ascii="Arial" w:eastAsia="Arial" w:hAnsi="Arial" w:cs="Arial"/>
        </w:rPr>
      </w:pPr>
    </w:p>
    <w:p w14:paraId="431C059C" w14:textId="251006CB" w:rsidR="00DA550E" w:rsidRDefault="00DA550E" w:rsidP="00F37C00">
      <w:pPr>
        <w:spacing w:after="0"/>
        <w:rPr>
          <w:rFonts w:ascii="Arial" w:eastAsia="Arial" w:hAnsi="Arial" w:cs="Arial"/>
        </w:rPr>
      </w:pPr>
    </w:p>
    <w:p w14:paraId="72E15A68" w14:textId="4A563E9E" w:rsidR="00DA550E" w:rsidRDefault="00DA550E" w:rsidP="00F37C00">
      <w:pPr>
        <w:spacing w:after="0"/>
        <w:rPr>
          <w:rFonts w:ascii="Arial" w:eastAsia="Arial" w:hAnsi="Arial" w:cs="Arial"/>
        </w:rPr>
      </w:pPr>
    </w:p>
    <w:p w14:paraId="69AD1088" w14:textId="2F602925" w:rsidR="00DA550E" w:rsidRDefault="00DA550E" w:rsidP="00F37C00">
      <w:pPr>
        <w:spacing w:after="0"/>
        <w:rPr>
          <w:rFonts w:ascii="Arial" w:eastAsia="Arial" w:hAnsi="Arial" w:cs="Arial"/>
        </w:rPr>
      </w:pPr>
    </w:p>
    <w:p w14:paraId="17172DF6" w14:textId="6F4AEEB6" w:rsidR="00DA550E" w:rsidRDefault="00DA550E" w:rsidP="00F37C00">
      <w:pPr>
        <w:spacing w:after="0"/>
        <w:rPr>
          <w:rFonts w:ascii="Arial" w:eastAsia="Arial" w:hAnsi="Arial" w:cs="Arial"/>
        </w:rPr>
      </w:pPr>
    </w:p>
    <w:p w14:paraId="3CBFC9DF" w14:textId="24B038EB" w:rsidR="00DA550E" w:rsidRDefault="00DA550E" w:rsidP="00F37C00">
      <w:pPr>
        <w:spacing w:after="0"/>
        <w:rPr>
          <w:rFonts w:ascii="Arial" w:eastAsia="Arial" w:hAnsi="Arial" w:cs="Arial"/>
        </w:rPr>
      </w:pPr>
    </w:p>
    <w:p w14:paraId="5B7E27C3" w14:textId="77777777" w:rsidR="00DC70DC" w:rsidRDefault="00DC70DC" w:rsidP="00DC70DC">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1C85AAE" w14:textId="77777777" w:rsidR="00DC70DC" w:rsidRDefault="00DC70DC" w:rsidP="00DC70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E4B7BD5"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40DA842E"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A0D9E79"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7853F8E" w14:textId="77777777" w:rsidR="00DC70DC" w:rsidRDefault="00DC70DC" w:rsidP="000D109D">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DE3FBE1" w14:textId="77777777" w:rsidR="00DC70DC" w:rsidRDefault="00DC70DC" w:rsidP="000D109D">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5E42EA03" w14:textId="77777777" w:rsidR="00DC70DC" w:rsidRDefault="00DC70DC" w:rsidP="000D109D">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81857EC" w14:textId="77777777" w:rsidR="00DC70DC" w:rsidRDefault="00DC70DC" w:rsidP="000D109D">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8F1C29D" w14:textId="77777777" w:rsidR="00DC70DC" w:rsidRDefault="00DC70DC" w:rsidP="000D109D">
      <w:pPr>
        <w:pStyle w:val="paragraph"/>
        <w:numPr>
          <w:ilvl w:val="0"/>
          <w:numId w:val="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DC3DE9F"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E404E94"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4137549" w14:textId="77777777" w:rsidR="00DC70DC" w:rsidRDefault="00DC70DC" w:rsidP="000D109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79872C2F" w14:textId="77777777" w:rsidR="00DC70DC" w:rsidRDefault="00DC70DC" w:rsidP="000D109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1B70FE4" w14:textId="77777777" w:rsidR="00DC70DC" w:rsidRDefault="00DC70DC" w:rsidP="000D109D">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6E991BD" w14:textId="77777777" w:rsidR="00DC70DC" w:rsidRDefault="00DC70DC" w:rsidP="00DC70D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988FFC9"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9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C9B33D" w14:textId="77777777" w:rsidR="00DC70DC" w:rsidRDefault="00DC70DC" w:rsidP="000D109D">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FEDF052" w14:textId="77777777" w:rsidR="00DC70DC" w:rsidRDefault="00DC70DC" w:rsidP="000D109D">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5629465D" w14:textId="77777777" w:rsidR="00DC70DC" w:rsidRDefault="00DC70DC" w:rsidP="000D109D">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87D500E" w14:textId="77777777" w:rsidR="00DC70DC" w:rsidRDefault="00DC70DC" w:rsidP="00DC70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A74DCA3"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9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4131DC" w14:textId="77777777" w:rsidR="00DC70DC" w:rsidRDefault="00DC70DC" w:rsidP="00DC70D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02273D3"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9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4C25A9E"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F1B3604" w14:textId="7B3A6608"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93" w:tgtFrame="_blank" w:history="1">
        <w:r w:rsidR="000D109D">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1F41064"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B25BD78"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9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E28913"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AB167B6" w14:textId="77777777" w:rsidR="00DC70DC" w:rsidRDefault="00DC70DC" w:rsidP="00DC70DC">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E4615F" w14:textId="77777777" w:rsidR="00DC70DC" w:rsidRDefault="00DC70DC" w:rsidP="00DC70D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785274" w14:textId="77777777" w:rsidR="00DC70DC" w:rsidRDefault="00DC70DC" w:rsidP="00DC70DC">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845F19" w14:textId="77777777" w:rsidR="00DA550E" w:rsidRDefault="00DA550E" w:rsidP="00F37C00">
      <w:pPr>
        <w:spacing w:after="0"/>
        <w:rPr>
          <w:rFonts w:ascii="Arial" w:eastAsia="Arial" w:hAnsi="Arial" w:cs="Arial"/>
        </w:rPr>
      </w:pPr>
    </w:p>
    <w:sectPr w:rsidR="00DA550E" w:rsidSect="00F37C00">
      <w:headerReference w:type="even" r:id="rId97"/>
      <w:headerReference w:type="default" r:id="rId98"/>
      <w:footerReference w:type="even" r:id="rId99"/>
      <w:footerReference w:type="default" r:id="rId100"/>
      <w:headerReference w:type="first" r:id="rId101"/>
      <w:footerReference w:type="first" r:id="rId10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BCC8" w14:textId="77777777" w:rsidR="00736A84" w:rsidRDefault="00736A84">
      <w:pPr>
        <w:spacing w:after="0" w:line="240" w:lineRule="auto"/>
      </w:pPr>
      <w:r>
        <w:separator/>
      </w:r>
    </w:p>
  </w:endnote>
  <w:endnote w:type="continuationSeparator" w:id="0">
    <w:p w14:paraId="64D80443" w14:textId="77777777" w:rsidR="00736A84" w:rsidRDefault="0073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BA71" w14:textId="77777777" w:rsidR="00975044" w:rsidRDefault="0097504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8E5E" w14:textId="77777777" w:rsidR="00975044" w:rsidRPr="00F37C00" w:rsidRDefault="00975044" w:rsidP="00F37C0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A0C5" w14:textId="77777777" w:rsidR="00975044" w:rsidRDefault="009750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4B23" w14:textId="77777777" w:rsidR="00736A84" w:rsidRDefault="00736A84">
      <w:pPr>
        <w:spacing w:after="0" w:line="240" w:lineRule="auto"/>
      </w:pPr>
      <w:r>
        <w:separator/>
      </w:r>
    </w:p>
  </w:footnote>
  <w:footnote w:type="continuationSeparator" w:id="0">
    <w:p w14:paraId="32D1DE9F" w14:textId="77777777" w:rsidR="00736A84" w:rsidRDefault="00736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89FC" w14:textId="77777777" w:rsidR="00975044" w:rsidRDefault="0097504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F6EB" w14:textId="77777777" w:rsidR="00975044" w:rsidRDefault="0097504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Forensic Pathology Supplemental Guide</w:t>
    </w:r>
  </w:p>
  <w:p w14:paraId="7E5F78A6" w14:textId="77777777" w:rsidR="00975044" w:rsidRDefault="00975044">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C7268" w14:textId="77777777" w:rsidR="00975044" w:rsidRDefault="00975044">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Forensic Pathology Supplemental Guide Draft – Meeting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908"/>
    <w:multiLevelType w:val="multilevel"/>
    <w:tmpl w:val="60AADF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0331ED"/>
    <w:multiLevelType w:val="multilevel"/>
    <w:tmpl w:val="2C46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AF36C9"/>
    <w:multiLevelType w:val="multilevel"/>
    <w:tmpl w:val="12C6B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A94EED"/>
    <w:multiLevelType w:val="multilevel"/>
    <w:tmpl w:val="49D6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670391"/>
    <w:multiLevelType w:val="multilevel"/>
    <w:tmpl w:val="FB9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134954">
    <w:abstractNumId w:val="0"/>
  </w:num>
  <w:num w:numId="2" w16cid:durableId="269820001">
    <w:abstractNumId w:val="2"/>
  </w:num>
  <w:num w:numId="3" w16cid:durableId="1497500536">
    <w:abstractNumId w:val="1"/>
  </w:num>
  <w:num w:numId="4" w16cid:durableId="776950027">
    <w:abstractNumId w:val="4"/>
  </w:num>
  <w:num w:numId="5" w16cid:durableId="1783189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53"/>
    <w:rsid w:val="000D109D"/>
    <w:rsid w:val="001F6D66"/>
    <w:rsid w:val="002D0014"/>
    <w:rsid w:val="0043544B"/>
    <w:rsid w:val="005702B4"/>
    <w:rsid w:val="00736A84"/>
    <w:rsid w:val="008C40DC"/>
    <w:rsid w:val="009639F6"/>
    <w:rsid w:val="00975044"/>
    <w:rsid w:val="00981F76"/>
    <w:rsid w:val="00BA2446"/>
    <w:rsid w:val="00BD3EE0"/>
    <w:rsid w:val="00C3662E"/>
    <w:rsid w:val="00CC5A43"/>
    <w:rsid w:val="00CE666D"/>
    <w:rsid w:val="00DA550E"/>
    <w:rsid w:val="00DC70DC"/>
    <w:rsid w:val="00E205D7"/>
    <w:rsid w:val="00E36FC4"/>
    <w:rsid w:val="00E60E26"/>
    <w:rsid w:val="00E711A8"/>
    <w:rsid w:val="00F12053"/>
    <w:rsid w:val="00F37C00"/>
    <w:rsid w:val="00F54EBF"/>
    <w:rsid w:val="00FF4BE3"/>
    <w:rsid w:val="49D2DA32"/>
    <w:rsid w:val="5A2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B00D"/>
  <w15:docId w15:val="{0803504F-D716-4971-9253-72685D92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5">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6">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8">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9">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b">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d">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e">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f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C40D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5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A43"/>
    <w:rPr>
      <w:rFonts w:ascii="Segoe UI" w:hAnsi="Segoe UI" w:cs="Segoe UI"/>
      <w:sz w:val="18"/>
      <w:szCs w:val="18"/>
    </w:rPr>
  </w:style>
  <w:style w:type="character" w:styleId="CommentReference">
    <w:name w:val="annotation reference"/>
    <w:basedOn w:val="DefaultParagraphFont"/>
    <w:uiPriority w:val="99"/>
    <w:semiHidden/>
    <w:unhideWhenUsed/>
    <w:rsid w:val="00BD3EE0"/>
    <w:rPr>
      <w:sz w:val="16"/>
      <w:szCs w:val="16"/>
    </w:rPr>
  </w:style>
  <w:style w:type="paragraph" w:styleId="CommentText">
    <w:name w:val="annotation text"/>
    <w:basedOn w:val="Normal"/>
    <w:link w:val="CommentTextChar"/>
    <w:uiPriority w:val="99"/>
    <w:semiHidden/>
    <w:unhideWhenUsed/>
    <w:rsid w:val="00BD3EE0"/>
    <w:pPr>
      <w:spacing w:line="240" w:lineRule="auto"/>
    </w:pPr>
    <w:rPr>
      <w:sz w:val="20"/>
      <w:szCs w:val="20"/>
    </w:rPr>
  </w:style>
  <w:style w:type="character" w:customStyle="1" w:styleId="CommentTextChar">
    <w:name w:val="Comment Text Char"/>
    <w:basedOn w:val="DefaultParagraphFont"/>
    <w:link w:val="CommentText"/>
    <w:uiPriority w:val="99"/>
    <w:semiHidden/>
    <w:rsid w:val="00BD3EE0"/>
    <w:rPr>
      <w:sz w:val="20"/>
      <w:szCs w:val="20"/>
    </w:rPr>
  </w:style>
  <w:style w:type="paragraph" w:styleId="CommentSubject">
    <w:name w:val="annotation subject"/>
    <w:basedOn w:val="CommentText"/>
    <w:next w:val="CommentText"/>
    <w:link w:val="CommentSubjectChar"/>
    <w:uiPriority w:val="99"/>
    <w:semiHidden/>
    <w:unhideWhenUsed/>
    <w:rsid w:val="00BD3EE0"/>
    <w:rPr>
      <w:b/>
      <w:bCs/>
    </w:rPr>
  </w:style>
  <w:style w:type="character" w:customStyle="1" w:styleId="CommentSubjectChar">
    <w:name w:val="Comment Subject Char"/>
    <w:basedOn w:val="CommentTextChar"/>
    <w:link w:val="CommentSubject"/>
    <w:uiPriority w:val="99"/>
    <w:semiHidden/>
    <w:rsid w:val="00BD3EE0"/>
    <w:rPr>
      <w:b/>
      <w:bCs/>
      <w:sz w:val="20"/>
      <w:szCs w:val="20"/>
    </w:rPr>
  </w:style>
  <w:style w:type="character" w:styleId="Hyperlink">
    <w:name w:val="Hyperlink"/>
    <w:basedOn w:val="DefaultParagraphFont"/>
    <w:uiPriority w:val="99"/>
    <w:unhideWhenUsed/>
    <w:rsid w:val="001F6D66"/>
    <w:rPr>
      <w:color w:val="0000FF" w:themeColor="hyperlink"/>
      <w:u w:val="single"/>
    </w:rPr>
  </w:style>
  <w:style w:type="character" w:styleId="UnresolvedMention">
    <w:name w:val="Unresolved Mention"/>
    <w:basedOn w:val="DefaultParagraphFont"/>
    <w:uiPriority w:val="99"/>
    <w:semiHidden/>
    <w:unhideWhenUsed/>
    <w:rsid w:val="001F6D66"/>
    <w:rPr>
      <w:color w:val="605E5C"/>
      <w:shd w:val="clear" w:color="auto" w:fill="E1DFDD"/>
    </w:rPr>
  </w:style>
  <w:style w:type="paragraph" w:customStyle="1" w:styleId="paragraph">
    <w:name w:val="paragraph"/>
    <w:basedOn w:val="Normal"/>
    <w:rsid w:val="00DC70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70DC"/>
  </w:style>
  <w:style w:type="character" w:customStyle="1" w:styleId="eop">
    <w:name w:val="eop"/>
    <w:basedOn w:val="DefaultParagraphFont"/>
    <w:rsid w:val="00DC7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02">
      <w:bodyDiv w:val="1"/>
      <w:marLeft w:val="0"/>
      <w:marRight w:val="0"/>
      <w:marTop w:val="0"/>
      <w:marBottom w:val="0"/>
      <w:divBdr>
        <w:top w:val="none" w:sz="0" w:space="0" w:color="auto"/>
        <w:left w:val="none" w:sz="0" w:space="0" w:color="auto"/>
        <w:bottom w:val="none" w:sz="0" w:space="0" w:color="auto"/>
        <w:right w:val="none" w:sz="0" w:space="0" w:color="auto"/>
      </w:divBdr>
    </w:div>
    <w:div w:id="49959686">
      <w:bodyDiv w:val="1"/>
      <w:marLeft w:val="0"/>
      <w:marRight w:val="0"/>
      <w:marTop w:val="0"/>
      <w:marBottom w:val="0"/>
      <w:divBdr>
        <w:top w:val="none" w:sz="0" w:space="0" w:color="auto"/>
        <w:left w:val="none" w:sz="0" w:space="0" w:color="auto"/>
        <w:bottom w:val="none" w:sz="0" w:space="0" w:color="auto"/>
        <w:right w:val="none" w:sz="0" w:space="0" w:color="auto"/>
      </w:divBdr>
    </w:div>
    <w:div w:id="139688260">
      <w:bodyDiv w:val="1"/>
      <w:marLeft w:val="0"/>
      <w:marRight w:val="0"/>
      <w:marTop w:val="0"/>
      <w:marBottom w:val="0"/>
      <w:divBdr>
        <w:top w:val="none" w:sz="0" w:space="0" w:color="auto"/>
        <w:left w:val="none" w:sz="0" w:space="0" w:color="auto"/>
        <w:bottom w:val="none" w:sz="0" w:space="0" w:color="auto"/>
        <w:right w:val="none" w:sz="0" w:space="0" w:color="auto"/>
      </w:divBdr>
    </w:div>
    <w:div w:id="166478333">
      <w:bodyDiv w:val="1"/>
      <w:marLeft w:val="0"/>
      <w:marRight w:val="0"/>
      <w:marTop w:val="0"/>
      <w:marBottom w:val="0"/>
      <w:divBdr>
        <w:top w:val="none" w:sz="0" w:space="0" w:color="auto"/>
        <w:left w:val="none" w:sz="0" w:space="0" w:color="auto"/>
        <w:bottom w:val="none" w:sz="0" w:space="0" w:color="auto"/>
        <w:right w:val="none" w:sz="0" w:space="0" w:color="auto"/>
      </w:divBdr>
    </w:div>
    <w:div w:id="177500965">
      <w:bodyDiv w:val="1"/>
      <w:marLeft w:val="0"/>
      <w:marRight w:val="0"/>
      <w:marTop w:val="0"/>
      <w:marBottom w:val="0"/>
      <w:divBdr>
        <w:top w:val="none" w:sz="0" w:space="0" w:color="auto"/>
        <w:left w:val="none" w:sz="0" w:space="0" w:color="auto"/>
        <w:bottom w:val="none" w:sz="0" w:space="0" w:color="auto"/>
        <w:right w:val="none" w:sz="0" w:space="0" w:color="auto"/>
      </w:divBdr>
    </w:div>
    <w:div w:id="185942877">
      <w:bodyDiv w:val="1"/>
      <w:marLeft w:val="0"/>
      <w:marRight w:val="0"/>
      <w:marTop w:val="0"/>
      <w:marBottom w:val="0"/>
      <w:divBdr>
        <w:top w:val="none" w:sz="0" w:space="0" w:color="auto"/>
        <w:left w:val="none" w:sz="0" w:space="0" w:color="auto"/>
        <w:bottom w:val="none" w:sz="0" w:space="0" w:color="auto"/>
        <w:right w:val="none" w:sz="0" w:space="0" w:color="auto"/>
      </w:divBdr>
    </w:div>
    <w:div w:id="320086306">
      <w:bodyDiv w:val="1"/>
      <w:marLeft w:val="0"/>
      <w:marRight w:val="0"/>
      <w:marTop w:val="0"/>
      <w:marBottom w:val="0"/>
      <w:divBdr>
        <w:top w:val="none" w:sz="0" w:space="0" w:color="auto"/>
        <w:left w:val="none" w:sz="0" w:space="0" w:color="auto"/>
        <w:bottom w:val="none" w:sz="0" w:space="0" w:color="auto"/>
        <w:right w:val="none" w:sz="0" w:space="0" w:color="auto"/>
      </w:divBdr>
    </w:div>
    <w:div w:id="322665383">
      <w:bodyDiv w:val="1"/>
      <w:marLeft w:val="0"/>
      <w:marRight w:val="0"/>
      <w:marTop w:val="0"/>
      <w:marBottom w:val="0"/>
      <w:divBdr>
        <w:top w:val="none" w:sz="0" w:space="0" w:color="auto"/>
        <w:left w:val="none" w:sz="0" w:space="0" w:color="auto"/>
        <w:bottom w:val="none" w:sz="0" w:space="0" w:color="auto"/>
        <w:right w:val="none" w:sz="0" w:space="0" w:color="auto"/>
      </w:divBdr>
    </w:div>
    <w:div w:id="336658762">
      <w:bodyDiv w:val="1"/>
      <w:marLeft w:val="0"/>
      <w:marRight w:val="0"/>
      <w:marTop w:val="0"/>
      <w:marBottom w:val="0"/>
      <w:divBdr>
        <w:top w:val="none" w:sz="0" w:space="0" w:color="auto"/>
        <w:left w:val="none" w:sz="0" w:space="0" w:color="auto"/>
        <w:bottom w:val="none" w:sz="0" w:space="0" w:color="auto"/>
        <w:right w:val="none" w:sz="0" w:space="0" w:color="auto"/>
      </w:divBdr>
    </w:div>
    <w:div w:id="430245443">
      <w:bodyDiv w:val="1"/>
      <w:marLeft w:val="0"/>
      <w:marRight w:val="0"/>
      <w:marTop w:val="0"/>
      <w:marBottom w:val="0"/>
      <w:divBdr>
        <w:top w:val="none" w:sz="0" w:space="0" w:color="auto"/>
        <w:left w:val="none" w:sz="0" w:space="0" w:color="auto"/>
        <w:bottom w:val="none" w:sz="0" w:space="0" w:color="auto"/>
        <w:right w:val="none" w:sz="0" w:space="0" w:color="auto"/>
      </w:divBdr>
    </w:div>
    <w:div w:id="433597794">
      <w:bodyDiv w:val="1"/>
      <w:marLeft w:val="0"/>
      <w:marRight w:val="0"/>
      <w:marTop w:val="0"/>
      <w:marBottom w:val="0"/>
      <w:divBdr>
        <w:top w:val="none" w:sz="0" w:space="0" w:color="auto"/>
        <w:left w:val="none" w:sz="0" w:space="0" w:color="auto"/>
        <w:bottom w:val="none" w:sz="0" w:space="0" w:color="auto"/>
        <w:right w:val="none" w:sz="0" w:space="0" w:color="auto"/>
      </w:divBdr>
    </w:div>
    <w:div w:id="449399028">
      <w:bodyDiv w:val="1"/>
      <w:marLeft w:val="0"/>
      <w:marRight w:val="0"/>
      <w:marTop w:val="0"/>
      <w:marBottom w:val="0"/>
      <w:divBdr>
        <w:top w:val="none" w:sz="0" w:space="0" w:color="auto"/>
        <w:left w:val="none" w:sz="0" w:space="0" w:color="auto"/>
        <w:bottom w:val="none" w:sz="0" w:space="0" w:color="auto"/>
        <w:right w:val="none" w:sz="0" w:space="0" w:color="auto"/>
      </w:divBdr>
    </w:div>
    <w:div w:id="450133781">
      <w:bodyDiv w:val="1"/>
      <w:marLeft w:val="0"/>
      <w:marRight w:val="0"/>
      <w:marTop w:val="0"/>
      <w:marBottom w:val="0"/>
      <w:divBdr>
        <w:top w:val="none" w:sz="0" w:space="0" w:color="auto"/>
        <w:left w:val="none" w:sz="0" w:space="0" w:color="auto"/>
        <w:bottom w:val="none" w:sz="0" w:space="0" w:color="auto"/>
        <w:right w:val="none" w:sz="0" w:space="0" w:color="auto"/>
      </w:divBdr>
    </w:div>
    <w:div w:id="477264162">
      <w:bodyDiv w:val="1"/>
      <w:marLeft w:val="0"/>
      <w:marRight w:val="0"/>
      <w:marTop w:val="0"/>
      <w:marBottom w:val="0"/>
      <w:divBdr>
        <w:top w:val="none" w:sz="0" w:space="0" w:color="auto"/>
        <w:left w:val="none" w:sz="0" w:space="0" w:color="auto"/>
        <w:bottom w:val="none" w:sz="0" w:space="0" w:color="auto"/>
        <w:right w:val="none" w:sz="0" w:space="0" w:color="auto"/>
      </w:divBdr>
    </w:div>
    <w:div w:id="479150200">
      <w:bodyDiv w:val="1"/>
      <w:marLeft w:val="0"/>
      <w:marRight w:val="0"/>
      <w:marTop w:val="0"/>
      <w:marBottom w:val="0"/>
      <w:divBdr>
        <w:top w:val="none" w:sz="0" w:space="0" w:color="auto"/>
        <w:left w:val="none" w:sz="0" w:space="0" w:color="auto"/>
        <w:bottom w:val="none" w:sz="0" w:space="0" w:color="auto"/>
        <w:right w:val="none" w:sz="0" w:space="0" w:color="auto"/>
      </w:divBdr>
    </w:div>
    <w:div w:id="515465834">
      <w:bodyDiv w:val="1"/>
      <w:marLeft w:val="0"/>
      <w:marRight w:val="0"/>
      <w:marTop w:val="0"/>
      <w:marBottom w:val="0"/>
      <w:divBdr>
        <w:top w:val="none" w:sz="0" w:space="0" w:color="auto"/>
        <w:left w:val="none" w:sz="0" w:space="0" w:color="auto"/>
        <w:bottom w:val="none" w:sz="0" w:space="0" w:color="auto"/>
        <w:right w:val="none" w:sz="0" w:space="0" w:color="auto"/>
      </w:divBdr>
    </w:div>
    <w:div w:id="518736537">
      <w:bodyDiv w:val="1"/>
      <w:marLeft w:val="0"/>
      <w:marRight w:val="0"/>
      <w:marTop w:val="0"/>
      <w:marBottom w:val="0"/>
      <w:divBdr>
        <w:top w:val="none" w:sz="0" w:space="0" w:color="auto"/>
        <w:left w:val="none" w:sz="0" w:space="0" w:color="auto"/>
        <w:bottom w:val="none" w:sz="0" w:space="0" w:color="auto"/>
        <w:right w:val="none" w:sz="0" w:space="0" w:color="auto"/>
      </w:divBdr>
    </w:div>
    <w:div w:id="560676980">
      <w:bodyDiv w:val="1"/>
      <w:marLeft w:val="0"/>
      <w:marRight w:val="0"/>
      <w:marTop w:val="0"/>
      <w:marBottom w:val="0"/>
      <w:divBdr>
        <w:top w:val="none" w:sz="0" w:space="0" w:color="auto"/>
        <w:left w:val="none" w:sz="0" w:space="0" w:color="auto"/>
        <w:bottom w:val="none" w:sz="0" w:space="0" w:color="auto"/>
        <w:right w:val="none" w:sz="0" w:space="0" w:color="auto"/>
      </w:divBdr>
    </w:div>
    <w:div w:id="591937673">
      <w:bodyDiv w:val="1"/>
      <w:marLeft w:val="0"/>
      <w:marRight w:val="0"/>
      <w:marTop w:val="0"/>
      <w:marBottom w:val="0"/>
      <w:divBdr>
        <w:top w:val="none" w:sz="0" w:space="0" w:color="auto"/>
        <w:left w:val="none" w:sz="0" w:space="0" w:color="auto"/>
        <w:bottom w:val="none" w:sz="0" w:space="0" w:color="auto"/>
        <w:right w:val="none" w:sz="0" w:space="0" w:color="auto"/>
      </w:divBdr>
    </w:div>
    <w:div w:id="593395417">
      <w:bodyDiv w:val="1"/>
      <w:marLeft w:val="0"/>
      <w:marRight w:val="0"/>
      <w:marTop w:val="0"/>
      <w:marBottom w:val="0"/>
      <w:divBdr>
        <w:top w:val="none" w:sz="0" w:space="0" w:color="auto"/>
        <w:left w:val="none" w:sz="0" w:space="0" w:color="auto"/>
        <w:bottom w:val="none" w:sz="0" w:space="0" w:color="auto"/>
        <w:right w:val="none" w:sz="0" w:space="0" w:color="auto"/>
      </w:divBdr>
    </w:div>
    <w:div w:id="594484520">
      <w:bodyDiv w:val="1"/>
      <w:marLeft w:val="0"/>
      <w:marRight w:val="0"/>
      <w:marTop w:val="0"/>
      <w:marBottom w:val="0"/>
      <w:divBdr>
        <w:top w:val="none" w:sz="0" w:space="0" w:color="auto"/>
        <w:left w:val="none" w:sz="0" w:space="0" w:color="auto"/>
        <w:bottom w:val="none" w:sz="0" w:space="0" w:color="auto"/>
        <w:right w:val="none" w:sz="0" w:space="0" w:color="auto"/>
      </w:divBdr>
    </w:div>
    <w:div w:id="610285512">
      <w:bodyDiv w:val="1"/>
      <w:marLeft w:val="0"/>
      <w:marRight w:val="0"/>
      <w:marTop w:val="0"/>
      <w:marBottom w:val="0"/>
      <w:divBdr>
        <w:top w:val="none" w:sz="0" w:space="0" w:color="auto"/>
        <w:left w:val="none" w:sz="0" w:space="0" w:color="auto"/>
        <w:bottom w:val="none" w:sz="0" w:space="0" w:color="auto"/>
        <w:right w:val="none" w:sz="0" w:space="0" w:color="auto"/>
      </w:divBdr>
    </w:div>
    <w:div w:id="613750631">
      <w:bodyDiv w:val="1"/>
      <w:marLeft w:val="0"/>
      <w:marRight w:val="0"/>
      <w:marTop w:val="0"/>
      <w:marBottom w:val="0"/>
      <w:divBdr>
        <w:top w:val="none" w:sz="0" w:space="0" w:color="auto"/>
        <w:left w:val="none" w:sz="0" w:space="0" w:color="auto"/>
        <w:bottom w:val="none" w:sz="0" w:space="0" w:color="auto"/>
        <w:right w:val="none" w:sz="0" w:space="0" w:color="auto"/>
      </w:divBdr>
    </w:div>
    <w:div w:id="680279695">
      <w:bodyDiv w:val="1"/>
      <w:marLeft w:val="0"/>
      <w:marRight w:val="0"/>
      <w:marTop w:val="0"/>
      <w:marBottom w:val="0"/>
      <w:divBdr>
        <w:top w:val="none" w:sz="0" w:space="0" w:color="auto"/>
        <w:left w:val="none" w:sz="0" w:space="0" w:color="auto"/>
        <w:bottom w:val="none" w:sz="0" w:space="0" w:color="auto"/>
        <w:right w:val="none" w:sz="0" w:space="0" w:color="auto"/>
      </w:divBdr>
    </w:div>
    <w:div w:id="717826675">
      <w:bodyDiv w:val="1"/>
      <w:marLeft w:val="0"/>
      <w:marRight w:val="0"/>
      <w:marTop w:val="0"/>
      <w:marBottom w:val="0"/>
      <w:divBdr>
        <w:top w:val="none" w:sz="0" w:space="0" w:color="auto"/>
        <w:left w:val="none" w:sz="0" w:space="0" w:color="auto"/>
        <w:bottom w:val="none" w:sz="0" w:space="0" w:color="auto"/>
        <w:right w:val="none" w:sz="0" w:space="0" w:color="auto"/>
      </w:divBdr>
    </w:div>
    <w:div w:id="718895072">
      <w:bodyDiv w:val="1"/>
      <w:marLeft w:val="0"/>
      <w:marRight w:val="0"/>
      <w:marTop w:val="0"/>
      <w:marBottom w:val="0"/>
      <w:divBdr>
        <w:top w:val="none" w:sz="0" w:space="0" w:color="auto"/>
        <w:left w:val="none" w:sz="0" w:space="0" w:color="auto"/>
        <w:bottom w:val="none" w:sz="0" w:space="0" w:color="auto"/>
        <w:right w:val="none" w:sz="0" w:space="0" w:color="auto"/>
      </w:divBdr>
    </w:div>
    <w:div w:id="731928081">
      <w:bodyDiv w:val="1"/>
      <w:marLeft w:val="0"/>
      <w:marRight w:val="0"/>
      <w:marTop w:val="0"/>
      <w:marBottom w:val="0"/>
      <w:divBdr>
        <w:top w:val="none" w:sz="0" w:space="0" w:color="auto"/>
        <w:left w:val="none" w:sz="0" w:space="0" w:color="auto"/>
        <w:bottom w:val="none" w:sz="0" w:space="0" w:color="auto"/>
        <w:right w:val="none" w:sz="0" w:space="0" w:color="auto"/>
      </w:divBdr>
    </w:div>
    <w:div w:id="759906598">
      <w:bodyDiv w:val="1"/>
      <w:marLeft w:val="0"/>
      <w:marRight w:val="0"/>
      <w:marTop w:val="0"/>
      <w:marBottom w:val="0"/>
      <w:divBdr>
        <w:top w:val="none" w:sz="0" w:space="0" w:color="auto"/>
        <w:left w:val="none" w:sz="0" w:space="0" w:color="auto"/>
        <w:bottom w:val="none" w:sz="0" w:space="0" w:color="auto"/>
        <w:right w:val="none" w:sz="0" w:space="0" w:color="auto"/>
      </w:divBdr>
    </w:div>
    <w:div w:id="775708901">
      <w:bodyDiv w:val="1"/>
      <w:marLeft w:val="0"/>
      <w:marRight w:val="0"/>
      <w:marTop w:val="0"/>
      <w:marBottom w:val="0"/>
      <w:divBdr>
        <w:top w:val="none" w:sz="0" w:space="0" w:color="auto"/>
        <w:left w:val="none" w:sz="0" w:space="0" w:color="auto"/>
        <w:bottom w:val="none" w:sz="0" w:space="0" w:color="auto"/>
        <w:right w:val="none" w:sz="0" w:space="0" w:color="auto"/>
      </w:divBdr>
    </w:div>
    <w:div w:id="788203505">
      <w:bodyDiv w:val="1"/>
      <w:marLeft w:val="0"/>
      <w:marRight w:val="0"/>
      <w:marTop w:val="0"/>
      <w:marBottom w:val="0"/>
      <w:divBdr>
        <w:top w:val="none" w:sz="0" w:space="0" w:color="auto"/>
        <w:left w:val="none" w:sz="0" w:space="0" w:color="auto"/>
        <w:bottom w:val="none" w:sz="0" w:space="0" w:color="auto"/>
        <w:right w:val="none" w:sz="0" w:space="0" w:color="auto"/>
      </w:divBdr>
    </w:div>
    <w:div w:id="796531326">
      <w:bodyDiv w:val="1"/>
      <w:marLeft w:val="0"/>
      <w:marRight w:val="0"/>
      <w:marTop w:val="0"/>
      <w:marBottom w:val="0"/>
      <w:divBdr>
        <w:top w:val="none" w:sz="0" w:space="0" w:color="auto"/>
        <w:left w:val="none" w:sz="0" w:space="0" w:color="auto"/>
        <w:bottom w:val="none" w:sz="0" w:space="0" w:color="auto"/>
        <w:right w:val="none" w:sz="0" w:space="0" w:color="auto"/>
      </w:divBdr>
    </w:div>
    <w:div w:id="808984443">
      <w:bodyDiv w:val="1"/>
      <w:marLeft w:val="0"/>
      <w:marRight w:val="0"/>
      <w:marTop w:val="0"/>
      <w:marBottom w:val="0"/>
      <w:divBdr>
        <w:top w:val="none" w:sz="0" w:space="0" w:color="auto"/>
        <w:left w:val="none" w:sz="0" w:space="0" w:color="auto"/>
        <w:bottom w:val="none" w:sz="0" w:space="0" w:color="auto"/>
        <w:right w:val="none" w:sz="0" w:space="0" w:color="auto"/>
      </w:divBdr>
    </w:div>
    <w:div w:id="844437178">
      <w:bodyDiv w:val="1"/>
      <w:marLeft w:val="0"/>
      <w:marRight w:val="0"/>
      <w:marTop w:val="0"/>
      <w:marBottom w:val="0"/>
      <w:divBdr>
        <w:top w:val="none" w:sz="0" w:space="0" w:color="auto"/>
        <w:left w:val="none" w:sz="0" w:space="0" w:color="auto"/>
        <w:bottom w:val="none" w:sz="0" w:space="0" w:color="auto"/>
        <w:right w:val="none" w:sz="0" w:space="0" w:color="auto"/>
      </w:divBdr>
    </w:div>
    <w:div w:id="856698539">
      <w:bodyDiv w:val="1"/>
      <w:marLeft w:val="0"/>
      <w:marRight w:val="0"/>
      <w:marTop w:val="0"/>
      <w:marBottom w:val="0"/>
      <w:divBdr>
        <w:top w:val="none" w:sz="0" w:space="0" w:color="auto"/>
        <w:left w:val="none" w:sz="0" w:space="0" w:color="auto"/>
        <w:bottom w:val="none" w:sz="0" w:space="0" w:color="auto"/>
        <w:right w:val="none" w:sz="0" w:space="0" w:color="auto"/>
      </w:divBdr>
    </w:div>
    <w:div w:id="894779687">
      <w:bodyDiv w:val="1"/>
      <w:marLeft w:val="0"/>
      <w:marRight w:val="0"/>
      <w:marTop w:val="0"/>
      <w:marBottom w:val="0"/>
      <w:divBdr>
        <w:top w:val="none" w:sz="0" w:space="0" w:color="auto"/>
        <w:left w:val="none" w:sz="0" w:space="0" w:color="auto"/>
        <w:bottom w:val="none" w:sz="0" w:space="0" w:color="auto"/>
        <w:right w:val="none" w:sz="0" w:space="0" w:color="auto"/>
      </w:divBdr>
    </w:div>
    <w:div w:id="962880254">
      <w:bodyDiv w:val="1"/>
      <w:marLeft w:val="0"/>
      <w:marRight w:val="0"/>
      <w:marTop w:val="0"/>
      <w:marBottom w:val="0"/>
      <w:divBdr>
        <w:top w:val="none" w:sz="0" w:space="0" w:color="auto"/>
        <w:left w:val="none" w:sz="0" w:space="0" w:color="auto"/>
        <w:bottom w:val="none" w:sz="0" w:space="0" w:color="auto"/>
        <w:right w:val="none" w:sz="0" w:space="0" w:color="auto"/>
      </w:divBdr>
    </w:div>
    <w:div w:id="975526729">
      <w:bodyDiv w:val="1"/>
      <w:marLeft w:val="0"/>
      <w:marRight w:val="0"/>
      <w:marTop w:val="0"/>
      <w:marBottom w:val="0"/>
      <w:divBdr>
        <w:top w:val="none" w:sz="0" w:space="0" w:color="auto"/>
        <w:left w:val="none" w:sz="0" w:space="0" w:color="auto"/>
        <w:bottom w:val="none" w:sz="0" w:space="0" w:color="auto"/>
        <w:right w:val="none" w:sz="0" w:space="0" w:color="auto"/>
      </w:divBdr>
    </w:div>
    <w:div w:id="987781169">
      <w:bodyDiv w:val="1"/>
      <w:marLeft w:val="0"/>
      <w:marRight w:val="0"/>
      <w:marTop w:val="0"/>
      <w:marBottom w:val="0"/>
      <w:divBdr>
        <w:top w:val="none" w:sz="0" w:space="0" w:color="auto"/>
        <w:left w:val="none" w:sz="0" w:space="0" w:color="auto"/>
        <w:bottom w:val="none" w:sz="0" w:space="0" w:color="auto"/>
        <w:right w:val="none" w:sz="0" w:space="0" w:color="auto"/>
      </w:divBdr>
    </w:div>
    <w:div w:id="1003240282">
      <w:bodyDiv w:val="1"/>
      <w:marLeft w:val="0"/>
      <w:marRight w:val="0"/>
      <w:marTop w:val="0"/>
      <w:marBottom w:val="0"/>
      <w:divBdr>
        <w:top w:val="none" w:sz="0" w:space="0" w:color="auto"/>
        <w:left w:val="none" w:sz="0" w:space="0" w:color="auto"/>
        <w:bottom w:val="none" w:sz="0" w:space="0" w:color="auto"/>
        <w:right w:val="none" w:sz="0" w:space="0" w:color="auto"/>
      </w:divBdr>
    </w:div>
    <w:div w:id="1073704014">
      <w:bodyDiv w:val="1"/>
      <w:marLeft w:val="0"/>
      <w:marRight w:val="0"/>
      <w:marTop w:val="0"/>
      <w:marBottom w:val="0"/>
      <w:divBdr>
        <w:top w:val="none" w:sz="0" w:space="0" w:color="auto"/>
        <w:left w:val="none" w:sz="0" w:space="0" w:color="auto"/>
        <w:bottom w:val="none" w:sz="0" w:space="0" w:color="auto"/>
        <w:right w:val="none" w:sz="0" w:space="0" w:color="auto"/>
      </w:divBdr>
    </w:div>
    <w:div w:id="1077439665">
      <w:bodyDiv w:val="1"/>
      <w:marLeft w:val="0"/>
      <w:marRight w:val="0"/>
      <w:marTop w:val="0"/>
      <w:marBottom w:val="0"/>
      <w:divBdr>
        <w:top w:val="none" w:sz="0" w:space="0" w:color="auto"/>
        <w:left w:val="none" w:sz="0" w:space="0" w:color="auto"/>
        <w:bottom w:val="none" w:sz="0" w:space="0" w:color="auto"/>
        <w:right w:val="none" w:sz="0" w:space="0" w:color="auto"/>
      </w:divBdr>
    </w:div>
    <w:div w:id="1089891447">
      <w:bodyDiv w:val="1"/>
      <w:marLeft w:val="0"/>
      <w:marRight w:val="0"/>
      <w:marTop w:val="0"/>
      <w:marBottom w:val="0"/>
      <w:divBdr>
        <w:top w:val="none" w:sz="0" w:space="0" w:color="auto"/>
        <w:left w:val="none" w:sz="0" w:space="0" w:color="auto"/>
        <w:bottom w:val="none" w:sz="0" w:space="0" w:color="auto"/>
        <w:right w:val="none" w:sz="0" w:space="0" w:color="auto"/>
      </w:divBdr>
    </w:div>
    <w:div w:id="1101923411">
      <w:bodyDiv w:val="1"/>
      <w:marLeft w:val="0"/>
      <w:marRight w:val="0"/>
      <w:marTop w:val="0"/>
      <w:marBottom w:val="0"/>
      <w:divBdr>
        <w:top w:val="none" w:sz="0" w:space="0" w:color="auto"/>
        <w:left w:val="none" w:sz="0" w:space="0" w:color="auto"/>
        <w:bottom w:val="none" w:sz="0" w:space="0" w:color="auto"/>
        <w:right w:val="none" w:sz="0" w:space="0" w:color="auto"/>
      </w:divBdr>
    </w:div>
    <w:div w:id="1127940119">
      <w:bodyDiv w:val="1"/>
      <w:marLeft w:val="0"/>
      <w:marRight w:val="0"/>
      <w:marTop w:val="0"/>
      <w:marBottom w:val="0"/>
      <w:divBdr>
        <w:top w:val="none" w:sz="0" w:space="0" w:color="auto"/>
        <w:left w:val="none" w:sz="0" w:space="0" w:color="auto"/>
        <w:bottom w:val="none" w:sz="0" w:space="0" w:color="auto"/>
        <w:right w:val="none" w:sz="0" w:space="0" w:color="auto"/>
      </w:divBdr>
    </w:div>
    <w:div w:id="1147476360">
      <w:bodyDiv w:val="1"/>
      <w:marLeft w:val="0"/>
      <w:marRight w:val="0"/>
      <w:marTop w:val="0"/>
      <w:marBottom w:val="0"/>
      <w:divBdr>
        <w:top w:val="none" w:sz="0" w:space="0" w:color="auto"/>
        <w:left w:val="none" w:sz="0" w:space="0" w:color="auto"/>
        <w:bottom w:val="none" w:sz="0" w:space="0" w:color="auto"/>
        <w:right w:val="none" w:sz="0" w:space="0" w:color="auto"/>
      </w:divBdr>
    </w:div>
    <w:div w:id="1158959759">
      <w:bodyDiv w:val="1"/>
      <w:marLeft w:val="0"/>
      <w:marRight w:val="0"/>
      <w:marTop w:val="0"/>
      <w:marBottom w:val="0"/>
      <w:divBdr>
        <w:top w:val="none" w:sz="0" w:space="0" w:color="auto"/>
        <w:left w:val="none" w:sz="0" w:space="0" w:color="auto"/>
        <w:bottom w:val="none" w:sz="0" w:space="0" w:color="auto"/>
        <w:right w:val="none" w:sz="0" w:space="0" w:color="auto"/>
      </w:divBdr>
    </w:div>
    <w:div w:id="1227566182">
      <w:bodyDiv w:val="1"/>
      <w:marLeft w:val="0"/>
      <w:marRight w:val="0"/>
      <w:marTop w:val="0"/>
      <w:marBottom w:val="0"/>
      <w:divBdr>
        <w:top w:val="none" w:sz="0" w:space="0" w:color="auto"/>
        <w:left w:val="none" w:sz="0" w:space="0" w:color="auto"/>
        <w:bottom w:val="none" w:sz="0" w:space="0" w:color="auto"/>
        <w:right w:val="none" w:sz="0" w:space="0" w:color="auto"/>
      </w:divBdr>
    </w:div>
    <w:div w:id="1238173727">
      <w:bodyDiv w:val="1"/>
      <w:marLeft w:val="0"/>
      <w:marRight w:val="0"/>
      <w:marTop w:val="0"/>
      <w:marBottom w:val="0"/>
      <w:divBdr>
        <w:top w:val="none" w:sz="0" w:space="0" w:color="auto"/>
        <w:left w:val="none" w:sz="0" w:space="0" w:color="auto"/>
        <w:bottom w:val="none" w:sz="0" w:space="0" w:color="auto"/>
        <w:right w:val="none" w:sz="0" w:space="0" w:color="auto"/>
      </w:divBdr>
    </w:div>
    <w:div w:id="1256595720">
      <w:bodyDiv w:val="1"/>
      <w:marLeft w:val="0"/>
      <w:marRight w:val="0"/>
      <w:marTop w:val="0"/>
      <w:marBottom w:val="0"/>
      <w:divBdr>
        <w:top w:val="none" w:sz="0" w:space="0" w:color="auto"/>
        <w:left w:val="none" w:sz="0" w:space="0" w:color="auto"/>
        <w:bottom w:val="none" w:sz="0" w:space="0" w:color="auto"/>
        <w:right w:val="none" w:sz="0" w:space="0" w:color="auto"/>
      </w:divBdr>
    </w:div>
    <w:div w:id="1265918897">
      <w:bodyDiv w:val="1"/>
      <w:marLeft w:val="0"/>
      <w:marRight w:val="0"/>
      <w:marTop w:val="0"/>
      <w:marBottom w:val="0"/>
      <w:divBdr>
        <w:top w:val="none" w:sz="0" w:space="0" w:color="auto"/>
        <w:left w:val="none" w:sz="0" w:space="0" w:color="auto"/>
        <w:bottom w:val="none" w:sz="0" w:space="0" w:color="auto"/>
        <w:right w:val="none" w:sz="0" w:space="0" w:color="auto"/>
      </w:divBdr>
    </w:div>
    <w:div w:id="1270696946">
      <w:bodyDiv w:val="1"/>
      <w:marLeft w:val="0"/>
      <w:marRight w:val="0"/>
      <w:marTop w:val="0"/>
      <w:marBottom w:val="0"/>
      <w:divBdr>
        <w:top w:val="none" w:sz="0" w:space="0" w:color="auto"/>
        <w:left w:val="none" w:sz="0" w:space="0" w:color="auto"/>
        <w:bottom w:val="none" w:sz="0" w:space="0" w:color="auto"/>
        <w:right w:val="none" w:sz="0" w:space="0" w:color="auto"/>
      </w:divBdr>
    </w:div>
    <w:div w:id="1328823579">
      <w:bodyDiv w:val="1"/>
      <w:marLeft w:val="0"/>
      <w:marRight w:val="0"/>
      <w:marTop w:val="0"/>
      <w:marBottom w:val="0"/>
      <w:divBdr>
        <w:top w:val="none" w:sz="0" w:space="0" w:color="auto"/>
        <w:left w:val="none" w:sz="0" w:space="0" w:color="auto"/>
        <w:bottom w:val="none" w:sz="0" w:space="0" w:color="auto"/>
        <w:right w:val="none" w:sz="0" w:space="0" w:color="auto"/>
      </w:divBdr>
    </w:div>
    <w:div w:id="1399282866">
      <w:bodyDiv w:val="1"/>
      <w:marLeft w:val="0"/>
      <w:marRight w:val="0"/>
      <w:marTop w:val="0"/>
      <w:marBottom w:val="0"/>
      <w:divBdr>
        <w:top w:val="none" w:sz="0" w:space="0" w:color="auto"/>
        <w:left w:val="none" w:sz="0" w:space="0" w:color="auto"/>
        <w:bottom w:val="none" w:sz="0" w:space="0" w:color="auto"/>
        <w:right w:val="none" w:sz="0" w:space="0" w:color="auto"/>
      </w:divBdr>
    </w:div>
    <w:div w:id="1409302792">
      <w:bodyDiv w:val="1"/>
      <w:marLeft w:val="0"/>
      <w:marRight w:val="0"/>
      <w:marTop w:val="0"/>
      <w:marBottom w:val="0"/>
      <w:divBdr>
        <w:top w:val="none" w:sz="0" w:space="0" w:color="auto"/>
        <w:left w:val="none" w:sz="0" w:space="0" w:color="auto"/>
        <w:bottom w:val="none" w:sz="0" w:space="0" w:color="auto"/>
        <w:right w:val="none" w:sz="0" w:space="0" w:color="auto"/>
      </w:divBdr>
    </w:div>
    <w:div w:id="1430928943">
      <w:bodyDiv w:val="1"/>
      <w:marLeft w:val="0"/>
      <w:marRight w:val="0"/>
      <w:marTop w:val="0"/>
      <w:marBottom w:val="0"/>
      <w:divBdr>
        <w:top w:val="none" w:sz="0" w:space="0" w:color="auto"/>
        <w:left w:val="none" w:sz="0" w:space="0" w:color="auto"/>
        <w:bottom w:val="none" w:sz="0" w:space="0" w:color="auto"/>
        <w:right w:val="none" w:sz="0" w:space="0" w:color="auto"/>
      </w:divBdr>
    </w:div>
    <w:div w:id="1460413314">
      <w:bodyDiv w:val="1"/>
      <w:marLeft w:val="0"/>
      <w:marRight w:val="0"/>
      <w:marTop w:val="0"/>
      <w:marBottom w:val="0"/>
      <w:divBdr>
        <w:top w:val="none" w:sz="0" w:space="0" w:color="auto"/>
        <w:left w:val="none" w:sz="0" w:space="0" w:color="auto"/>
        <w:bottom w:val="none" w:sz="0" w:space="0" w:color="auto"/>
        <w:right w:val="none" w:sz="0" w:space="0" w:color="auto"/>
      </w:divBdr>
    </w:div>
    <w:div w:id="1505171831">
      <w:bodyDiv w:val="1"/>
      <w:marLeft w:val="0"/>
      <w:marRight w:val="0"/>
      <w:marTop w:val="0"/>
      <w:marBottom w:val="0"/>
      <w:divBdr>
        <w:top w:val="none" w:sz="0" w:space="0" w:color="auto"/>
        <w:left w:val="none" w:sz="0" w:space="0" w:color="auto"/>
        <w:bottom w:val="none" w:sz="0" w:space="0" w:color="auto"/>
        <w:right w:val="none" w:sz="0" w:space="0" w:color="auto"/>
      </w:divBdr>
    </w:div>
    <w:div w:id="1532650274">
      <w:bodyDiv w:val="1"/>
      <w:marLeft w:val="0"/>
      <w:marRight w:val="0"/>
      <w:marTop w:val="0"/>
      <w:marBottom w:val="0"/>
      <w:divBdr>
        <w:top w:val="none" w:sz="0" w:space="0" w:color="auto"/>
        <w:left w:val="none" w:sz="0" w:space="0" w:color="auto"/>
        <w:bottom w:val="none" w:sz="0" w:space="0" w:color="auto"/>
        <w:right w:val="none" w:sz="0" w:space="0" w:color="auto"/>
      </w:divBdr>
    </w:div>
    <w:div w:id="1538589082">
      <w:bodyDiv w:val="1"/>
      <w:marLeft w:val="0"/>
      <w:marRight w:val="0"/>
      <w:marTop w:val="0"/>
      <w:marBottom w:val="0"/>
      <w:divBdr>
        <w:top w:val="none" w:sz="0" w:space="0" w:color="auto"/>
        <w:left w:val="none" w:sz="0" w:space="0" w:color="auto"/>
        <w:bottom w:val="none" w:sz="0" w:space="0" w:color="auto"/>
        <w:right w:val="none" w:sz="0" w:space="0" w:color="auto"/>
      </w:divBdr>
    </w:div>
    <w:div w:id="1544365792">
      <w:bodyDiv w:val="1"/>
      <w:marLeft w:val="0"/>
      <w:marRight w:val="0"/>
      <w:marTop w:val="0"/>
      <w:marBottom w:val="0"/>
      <w:divBdr>
        <w:top w:val="none" w:sz="0" w:space="0" w:color="auto"/>
        <w:left w:val="none" w:sz="0" w:space="0" w:color="auto"/>
        <w:bottom w:val="none" w:sz="0" w:space="0" w:color="auto"/>
        <w:right w:val="none" w:sz="0" w:space="0" w:color="auto"/>
      </w:divBdr>
    </w:div>
    <w:div w:id="1599017631">
      <w:bodyDiv w:val="1"/>
      <w:marLeft w:val="0"/>
      <w:marRight w:val="0"/>
      <w:marTop w:val="0"/>
      <w:marBottom w:val="0"/>
      <w:divBdr>
        <w:top w:val="none" w:sz="0" w:space="0" w:color="auto"/>
        <w:left w:val="none" w:sz="0" w:space="0" w:color="auto"/>
        <w:bottom w:val="none" w:sz="0" w:space="0" w:color="auto"/>
        <w:right w:val="none" w:sz="0" w:space="0" w:color="auto"/>
      </w:divBdr>
    </w:div>
    <w:div w:id="1618293423">
      <w:bodyDiv w:val="1"/>
      <w:marLeft w:val="0"/>
      <w:marRight w:val="0"/>
      <w:marTop w:val="0"/>
      <w:marBottom w:val="0"/>
      <w:divBdr>
        <w:top w:val="none" w:sz="0" w:space="0" w:color="auto"/>
        <w:left w:val="none" w:sz="0" w:space="0" w:color="auto"/>
        <w:bottom w:val="none" w:sz="0" w:space="0" w:color="auto"/>
        <w:right w:val="none" w:sz="0" w:space="0" w:color="auto"/>
      </w:divBdr>
    </w:div>
    <w:div w:id="1636911948">
      <w:bodyDiv w:val="1"/>
      <w:marLeft w:val="0"/>
      <w:marRight w:val="0"/>
      <w:marTop w:val="0"/>
      <w:marBottom w:val="0"/>
      <w:divBdr>
        <w:top w:val="none" w:sz="0" w:space="0" w:color="auto"/>
        <w:left w:val="none" w:sz="0" w:space="0" w:color="auto"/>
        <w:bottom w:val="none" w:sz="0" w:space="0" w:color="auto"/>
        <w:right w:val="none" w:sz="0" w:space="0" w:color="auto"/>
      </w:divBdr>
      <w:divsChild>
        <w:div w:id="805466388">
          <w:marLeft w:val="0"/>
          <w:marRight w:val="0"/>
          <w:marTop w:val="0"/>
          <w:marBottom w:val="0"/>
          <w:divBdr>
            <w:top w:val="none" w:sz="0" w:space="0" w:color="auto"/>
            <w:left w:val="none" w:sz="0" w:space="0" w:color="auto"/>
            <w:bottom w:val="none" w:sz="0" w:space="0" w:color="auto"/>
            <w:right w:val="none" w:sz="0" w:space="0" w:color="auto"/>
          </w:divBdr>
        </w:div>
        <w:div w:id="942539081">
          <w:marLeft w:val="0"/>
          <w:marRight w:val="0"/>
          <w:marTop w:val="0"/>
          <w:marBottom w:val="0"/>
          <w:divBdr>
            <w:top w:val="none" w:sz="0" w:space="0" w:color="auto"/>
            <w:left w:val="none" w:sz="0" w:space="0" w:color="auto"/>
            <w:bottom w:val="none" w:sz="0" w:space="0" w:color="auto"/>
            <w:right w:val="none" w:sz="0" w:space="0" w:color="auto"/>
          </w:divBdr>
        </w:div>
        <w:div w:id="1592474183">
          <w:marLeft w:val="0"/>
          <w:marRight w:val="0"/>
          <w:marTop w:val="0"/>
          <w:marBottom w:val="0"/>
          <w:divBdr>
            <w:top w:val="none" w:sz="0" w:space="0" w:color="auto"/>
            <w:left w:val="none" w:sz="0" w:space="0" w:color="auto"/>
            <w:bottom w:val="none" w:sz="0" w:space="0" w:color="auto"/>
            <w:right w:val="none" w:sz="0" w:space="0" w:color="auto"/>
          </w:divBdr>
        </w:div>
        <w:div w:id="1491023685">
          <w:marLeft w:val="0"/>
          <w:marRight w:val="0"/>
          <w:marTop w:val="0"/>
          <w:marBottom w:val="0"/>
          <w:divBdr>
            <w:top w:val="none" w:sz="0" w:space="0" w:color="auto"/>
            <w:left w:val="none" w:sz="0" w:space="0" w:color="auto"/>
            <w:bottom w:val="none" w:sz="0" w:space="0" w:color="auto"/>
            <w:right w:val="none" w:sz="0" w:space="0" w:color="auto"/>
          </w:divBdr>
        </w:div>
        <w:div w:id="2067875576">
          <w:marLeft w:val="0"/>
          <w:marRight w:val="0"/>
          <w:marTop w:val="0"/>
          <w:marBottom w:val="0"/>
          <w:divBdr>
            <w:top w:val="none" w:sz="0" w:space="0" w:color="auto"/>
            <w:left w:val="none" w:sz="0" w:space="0" w:color="auto"/>
            <w:bottom w:val="none" w:sz="0" w:space="0" w:color="auto"/>
            <w:right w:val="none" w:sz="0" w:space="0" w:color="auto"/>
          </w:divBdr>
        </w:div>
        <w:div w:id="1809278093">
          <w:marLeft w:val="0"/>
          <w:marRight w:val="0"/>
          <w:marTop w:val="0"/>
          <w:marBottom w:val="0"/>
          <w:divBdr>
            <w:top w:val="none" w:sz="0" w:space="0" w:color="auto"/>
            <w:left w:val="none" w:sz="0" w:space="0" w:color="auto"/>
            <w:bottom w:val="none" w:sz="0" w:space="0" w:color="auto"/>
            <w:right w:val="none" w:sz="0" w:space="0" w:color="auto"/>
          </w:divBdr>
          <w:divsChild>
            <w:div w:id="1860924116">
              <w:marLeft w:val="0"/>
              <w:marRight w:val="0"/>
              <w:marTop w:val="0"/>
              <w:marBottom w:val="0"/>
              <w:divBdr>
                <w:top w:val="none" w:sz="0" w:space="0" w:color="auto"/>
                <w:left w:val="none" w:sz="0" w:space="0" w:color="auto"/>
                <w:bottom w:val="none" w:sz="0" w:space="0" w:color="auto"/>
                <w:right w:val="none" w:sz="0" w:space="0" w:color="auto"/>
              </w:divBdr>
            </w:div>
          </w:divsChild>
        </w:div>
        <w:div w:id="2005009728">
          <w:marLeft w:val="0"/>
          <w:marRight w:val="0"/>
          <w:marTop w:val="0"/>
          <w:marBottom w:val="0"/>
          <w:divBdr>
            <w:top w:val="none" w:sz="0" w:space="0" w:color="auto"/>
            <w:left w:val="none" w:sz="0" w:space="0" w:color="auto"/>
            <w:bottom w:val="none" w:sz="0" w:space="0" w:color="auto"/>
            <w:right w:val="none" w:sz="0" w:space="0" w:color="auto"/>
          </w:divBdr>
          <w:divsChild>
            <w:div w:id="202448766">
              <w:marLeft w:val="0"/>
              <w:marRight w:val="0"/>
              <w:marTop w:val="0"/>
              <w:marBottom w:val="0"/>
              <w:divBdr>
                <w:top w:val="none" w:sz="0" w:space="0" w:color="auto"/>
                <w:left w:val="none" w:sz="0" w:space="0" w:color="auto"/>
                <w:bottom w:val="none" w:sz="0" w:space="0" w:color="auto"/>
                <w:right w:val="none" w:sz="0" w:space="0" w:color="auto"/>
              </w:divBdr>
            </w:div>
            <w:div w:id="902254693">
              <w:marLeft w:val="0"/>
              <w:marRight w:val="0"/>
              <w:marTop w:val="0"/>
              <w:marBottom w:val="0"/>
              <w:divBdr>
                <w:top w:val="none" w:sz="0" w:space="0" w:color="auto"/>
                <w:left w:val="none" w:sz="0" w:space="0" w:color="auto"/>
                <w:bottom w:val="none" w:sz="0" w:space="0" w:color="auto"/>
                <w:right w:val="none" w:sz="0" w:space="0" w:color="auto"/>
              </w:divBdr>
            </w:div>
            <w:div w:id="1079526248">
              <w:marLeft w:val="0"/>
              <w:marRight w:val="0"/>
              <w:marTop w:val="0"/>
              <w:marBottom w:val="0"/>
              <w:divBdr>
                <w:top w:val="none" w:sz="0" w:space="0" w:color="auto"/>
                <w:left w:val="none" w:sz="0" w:space="0" w:color="auto"/>
                <w:bottom w:val="none" w:sz="0" w:space="0" w:color="auto"/>
                <w:right w:val="none" w:sz="0" w:space="0" w:color="auto"/>
              </w:divBdr>
            </w:div>
          </w:divsChild>
        </w:div>
        <w:div w:id="603609781">
          <w:marLeft w:val="0"/>
          <w:marRight w:val="0"/>
          <w:marTop w:val="0"/>
          <w:marBottom w:val="0"/>
          <w:divBdr>
            <w:top w:val="none" w:sz="0" w:space="0" w:color="auto"/>
            <w:left w:val="none" w:sz="0" w:space="0" w:color="auto"/>
            <w:bottom w:val="none" w:sz="0" w:space="0" w:color="auto"/>
            <w:right w:val="none" w:sz="0" w:space="0" w:color="auto"/>
          </w:divBdr>
          <w:divsChild>
            <w:div w:id="1935090636">
              <w:marLeft w:val="0"/>
              <w:marRight w:val="0"/>
              <w:marTop w:val="0"/>
              <w:marBottom w:val="0"/>
              <w:divBdr>
                <w:top w:val="none" w:sz="0" w:space="0" w:color="auto"/>
                <w:left w:val="none" w:sz="0" w:space="0" w:color="auto"/>
                <w:bottom w:val="none" w:sz="0" w:space="0" w:color="auto"/>
                <w:right w:val="none" w:sz="0" w:space="0" w:color="auto"/>
              </w:divBdr>
            </w:div>
            <w:div w:id="1361126362">
              <w:marLeft w:val="0"/>
              <w:marRight w:val="0"/>
              <w:marTop w:val="0"/>
              <w:marBottom w:val="0"/>
              <w:divBdr>
                <w:top w:val="none" w:sz="0" w:space="0" w:color="auto"/>
                <w:left w:val="none" w:sz="0" w:space="0" w:color="auto"/>
                <w:bottom w:val="none" w:sz="0" w:space="0" w:color="auto"/>
                <w:right w:val="none" w:sz="0" w:space="0" w:color="auto"/>
              </w:divBdr>
            </w:div>
            <w:div w:id="1898736258">
              <w:marLeft w:val="0"/>
              <w:marRight w:val="0"/>
              <w:marTop w:val="0"/>
              <w:marBottom w:val="0"/>
              <w:divBdr>
                <w:top w:val="none" w:sz="0" w:space="0" w:color="auto"/>
                <w:left w:val="none" w:sz="0" w:space="0" w:color="auto"/>
                <w:bottom w:val="none" w:sz="0" w:space="0" w:color="auto"/>
                <w:right w:val="none" w:sz="0" w:space="0" w:color="auto"/>
              </w:divBdr>
            </w:div>
          </w:divsChild>
        </w:div>
        <w:div w:id="2117825611">
          <w:marLeft w:val="0"/>
          <w:marRight w:val="0"/>
          <w:marTop w:val="0"/>
          <w:marBottom w:val="0"/>
          <w:divBdr>
            <w:top w:val="none" w:sz="0" w:space="0" w:color="auto"/>
            <w:left w:val="none" w:sz="0" w:space="0" w:color="auto"/>
            <w:bottom w:val="none" w:sz="0" w:space="0" w:color="auto"/>
            <w:right w:val="none" w:sz="0" w:space="0" w:color="auto"/>
          </w:divBdr>
        </w:div>
        <w:div w:id="2089764198">
          <w:marLeft w:val="0"/>
          <w:marRight w:val="0"/>
          <w:marTop w:val="0"/>
          <w:marBottom w:val="0"/>
          <w:divBdr>
            <w:top w:val="none" w:sz="0" w:space="0" w:color="auto"/>
            <w:left w:val="none" w:sz="0" w:space="0" w:color="auto"/>
            <w:bottom w:val="none" w:sz="0" w:space="0" w:color="auto"/>
            <w:right w:val="none" w:sz="0" w:space="0" w:color="auto"/>
          </w:divBdr>
        </w:div>
        <w:div w:id="6441873">
          <w:marLeft w:val="0"/>
          <w:marRight w:val="0"/>
          <w:marTop w:val="0"/>
          <w:marBottom w:val="0"/>
          <w:divBdr>
            <w:top w:val="none" w:sz="0" w:space="0" w:color="auto"/>
            <w:left w:val="none" w:sz="0" w:space="0" w:color="auto"/>
            <w:bottom w:val="none" w:sz="0" w:space="0" w:color="auto"/>
            <w:right w:val="none" w:sz="0" w:space="0" w:color="auto"/>
          </w:divBdr>
        </w:div>
        <w:div w:id="427043541">
          <w:marLeft w:val="0"/>
          <w:marRight w:val="0"/>
          <w:marTop w:val="0"/>
          <w:marBottom w:val="0"/>
          <w:divBdr>
            <w:top w:val="none" w:sz="0" w:space="0" w:color="auto"/>
            <w:left w:val="none" w:sz="0" w:space="0" w:color="auto"/>
            <w:bottom w:val="none" w:sz="0" w:space="0" w:color="auto"/>
            <w:right w:val="none" w:sz="0" w:space="0" w:color="auto"/>
          </w:divBdr>
        </w:div>
        <w:div w:id="800807714">
          <w:marLeft w:val="0"/>
          <w:marRight w:val="0"/>
          <w:marTop w:val="0"/>
          <w:marBottom w:val="0"/>
          <w:divBdr>
            <w:top w:val="none" w:sz="0" w:space="0" w:color="auto"/>
            <w:left w:val="none" w:sz="0" w:space="0" w:color="auto"/>
            <w:bottom w:val="none" w:sz="0" w:space="0" w:color="auto"/>
            <w:right w:val="none" w:sz="0" w:space="0" w:color="auto"/>
          </w:divBdr>
        </w:div>
        <w:div w:id="1319916728">
          <w:marLeft w:val="0"/>
          <w:marRight w:val="0"/>
          <w:marTop w:val="0"/>
          <w:marBottom w:val="0"/>
          <w:divBdr>
            <w:top w:val="none" w:sz="0" w:space="0" w:color="auto"/>
            <w:left w:val="none" w:sz="0" w:space="0" w:color="auto"/>
            <w:bottom w:val="none" w:sz="0" w:space="0" w:color="auto"/>
            <w:right w:val="none" w:sz="0" w:space="0" w:color="auto"/>
          </w:divBdr>
        </w:div>
        <w:div w:id="643120341">
          <w:marLeft w:val="0"/>
          <w:marRight w:val="0"/>
          <w:marTop w:val="0"/>
          <w:marBottom w:val="0"/>
          <w:divBdr>
            <w:top w:val="none" w:sz="0" w:space="0" w:color="auto"/>
            <w:left w:val="none" w:sz="0" w:space="0" w:color="auto"/>
            <w:bottom w:val="none" w:sz="0" w:space="0" w:color="auto"/>
            <w:right w:val="none" w:sz="0" w:space="0" w:color="auto"/>
          </w:divBdr>
        </w:div>
        <w:div w:id="1401291756">
          <w:marLeft w:val="0"/>
          <w:marRight w:val="0"/>
          <w:marTop w:val="0"/>
          <w:marBottom w:val="0"/>
          <w:divBdr>
            <w:top w:val="none" w:sz="0" w:space="0" w:color="auto"/>
            <w:left w:val="none" w:sz="0" w:space="0" w:color="auto"/>
            <w:bottom w:val="none" w:sz="0" w:space="0" w:color="auto"/>
            <w:right w:val="none" w:sz="0" w:space="0" w:color="auto"/>
          </w:divBdr>
        </w:div>
        <w:div w:id="2123333098">
          <w:marLeft w:val="0"/>
          <w:marRight w:val="0"/>
          <w:marTop w:val="0"/>
          <w:marBottom w:val="0"/>
          <w:divBdr>
            <w:top w:val="none" w:sz="0" w:space="0" w:color="auto"/>
            <w:left w:val="none" w:sz="0" w:space="0" w:color="auto"/>
            <w:bottom w:val="none" w:sz="0" w:space="0" w:color="auto"/>
            <w:right w:val="none" w:sz="0" w:space="0" w:color="auto"/>
          </w:divBdr>
        </w:div>
        <w:div w:id="444350572">
          <w:marLeft w:val="0"/>
          <w:marRight w:val="0"/>
          <w:marTop w:val="0"/>
          <w:marBottom w:val="0"/>
          <w:divBdr>
            <w:top w:val="none" w:sz="0" w:space="0" w:color="auto"/>
            <w:left w:val="none" w:sz="0" w:space="0" w:color="auto"/>
            <w:bottom w:val="none" w:sz="0" w:space="0" w:color="auto"/>
            <w:right w:val="none" w:sz="0" w:space="0" w:color="auto"/>
          </w:divBdr>
        </w:div>
        <w:div w:id="392168442">
          <w:marLeft w:val="0"/>
          <w:marRight w:val="0"/>
          <w:marTop w:val="0"/>
          <w:marBottom w:val="0"/>
          <w:divBdr>
            <w:top w:val="none" w:sz="0" w:space="0" w:color="auto"/>
            <w:left w:val="none" w:sz="0" w:space="0" w:color="auto"/>
            <w:bottom w:val="none" w:sz="0" w:space="0" w:color="auto"/>
            <w:right w:val="none" w:sz="0" w:space="0" w:color="auto"/>
          </w:divBdr>
        </w:div>
        <w:div w:id="357900573">
          <w:marLeft w:val="0"/>
          <w:marRight w:val="0"/>
          <w:marTop w:val="0"/>
          <w:marBottom w:val="0"/>
          <w:divBdr>
            <w:top w:val="none" w:sz="0" w:space="0" w:color="auto"/>
            <w:left w:val="none" w:sz="0" w:space="0" w:color="auto"/>
            <w:bottom w:val="none" w:sz="0" w:space="0" w:color="auto"/>
            <w:right w:val="none" w:sz="0" w:space="0" w:color="auto"/>
          </w:divBdr>
        </w:div>
      </w:divsChild>
    </w:div>
    <w:div w:id="1708603758">
      <w:bodyDiv w:val="1"/>
      <w:marLeft w:val="0"/>
      <w:marRight w:val="0"/>
      <w:marTop w:val="0"/>
      <w:marBottom w:val="0"/>
      <w:divBdr>
        <w:top w:val="none" w:sz="0" w:space="0" w:color="auto"/>
        <w:left w:val="none" w:sz="0" w:space="0" w:color="auto"/>
        <w:bottom w:val="none" w:sz="0" w:space="0" w:color="auto"/>
        <w:right w:val="none" w:sz="0" w:space="0" w:color="auto"/>
      </w:divBdr>
    </w:div>
    <w:div w:id="1748261438">
      <w:bodyDiv w:val="1"/>
      <w:marLeft w:val="0"/>
      <w:marRight w:val="0"/>
      <w:marTop w:val="0"/>
      <w:marBottom w:val="0"/>
      <w:divBdr>
        <w:top w:val="none" w:sz="0" w:space="0" w:color="auto"/>
        <w:left w:val="none" w:sz="0" w:space="0" w:color="auto"/>
        <w:bottom w:val="none" w:sz="0" w:space="0" w:color="auto"/>
        <w:right w:val="none" w:sz="0" w:space="0" w:color="auto"/>
      </w:divBdr>
    </w:div>
    <w:div w:id="1750350137">
      <w:bodyDiv w:val="1"/>
      <w:marLeft w:val="0"/>
      <w:marRight w:val="0"/>
      <w:marTop w:val="0"/>
      <w:marBottom w:val="0"/>
      <w:divBdr>
        <w:top w:val="none" w:sz="0" w:space="0" w:color="auto"/>
        <w:left w:val="none" w:sz="0" w:space="0" w:color="auto"/>
        <w:bottom w:val="none" w:sz="0" w:space="0" w:color="auto"/>
        <w:right w:val="none" w:sz="0" w:space="0" w:color="auto"/>
      </w:divBdr>
    </w:div>
    <w:div w:id="1771470601">
      <w:bodyDiv w:val="1"/>
      <w:marLeft w:val="0"/>
      <w:marRight w:val="0"/>
      <w:marTop w:val="0"/>
      <w:marBottom w:val="0"/>
      <w:divBdr>
        <w:top w:val="none" w:sz="0" w:space="0" w:color="auto"/>
        <w:left w:val="none" w:sz="0" w:space="0" w:color="auto"/>
        <w:bottom w:val="none" w:sz="0" w:space="0" w:color="auto"/>
        <w:right w:val="none" w:sz="0" w:space="0" w:color="auto"/>
      </w:divBdr>
    </w:div>
    <w:div w:id="1781220353">
      <w:bodyDiv w:val="1"/>
      <w:marLeft w:val="0"/>
      <w:marRight w:val="0"/>
      <w:marTop w:val="0"/>
      <w:marBottom w:val="0"/>
      <w:divBdr>
        <w:top w:val="none" w:sz="0" w:space="0" w:color="auto"/>
        <w:left w:val="none" w:sz="0" w:space="0" w:color="auto"/>
        <w:bottom w:val="none" w:sz="0" w:space="0" w:color="auto"/>
        <w:right w:val="none" w:sz="0" w:space="0" w:color="auto"/>
      </w:divBdr>
    </w:div>
    <w:div w:id="1781949789">
      <w:bodyDiv w:val="1"/>
      <w:marLeft w:val="0"/>
      <w:marRight w:val="0"/>
      <w:marTop w:val="0"/>
      <w:marBottom w:val="0"/>
      <w:divBdr>
        <w:top w:val="none" w:sz="0" w:space="0" w:color="auto"/>
        <w:left w:val="none" w:sz="0" w:space="0" w:color="auto"/>
        <w:bottom w:val="none" w:sz="0" w:space="0" w:color="auto"/>
        <w:right w:val="none" w:sz="0" w:space="0" w:color="auto"/>
      </w:divBdr>
    </w:div>
    <w:div w:id="1800954253">
      <w:bodyDiv w:val="1"/>
      <w:marLeft w:val="0"/>
      <w:marRight w:val="0"/>
      <w:marTop w:val="0"/>
      <w:marBottom w:val="0"/>
      <w:divBdr>
        <w:top w:val="none" w:sz="0" w:space="0" w:color="auto"/>
        <w:left w:val="none" w:sz="0" w:space="0" w:color="auto"/>
        <w:bottom w:val="none" w:sz="0" w:space="0" w:color="auto"/>
        <w:right w:val="none" w:sz="0" w:space="0" w:color="auto"/>
      </w:divBdr>
    </w:div>
    <w:div w:id="1872838183">
      <w:bodyDiv w:val="1"/>
      <w:marLeft w:val="0"/>
      <w:marRight w:val="0"/>
      <w:marTop w:val="0"/>
      <w:marBottom w:val="0"/>
      <w:divBdr>
        <w:top w:val="none" w:sz="0" w:space="0" w:color="auto"/>
        <w:left w:val="none" w:sz="0" w:space="0" w:color="auto"/>
        <w:bottom w:val="none" w:sz="0" w:space="0" w:color="auto"/>
        <w:right w:val="none" w:sz="0" w:space="0" w:color="auto"/>
      </w:divBdr>
    </w:div>
    <w:div w:id="1888293581">
      <w:bodyDiv w:val="1"/>
      <w:marLeft w:val="0"/>
      <w:marRight w:val="0"/>
      <w:marTop w:val="0"/>
      <w:marBottom w:val="0"/>
      <w:divBdr>
        <w:top w:val="none" w:sz="0" w:space="0" w:color="auto"/>
        <w:left w:val="none" w:sz="0" w:space="0" w:color="auto"/>
        <w:bottom w:val="none" w:sz="0" w:space="0" w:color="auto"/>
        <w:right w:val="none" w:sz="0" w:space="0" w:color="auto"/>
      </w:divBdr>
    </w:div>
    <w:div w:id="1936397589">
      <w:bodyDiv w:val="1"/>
      <w:marLeft w:val="0"/>
      <w:marRight w:val="0"/>
      <w:marTop w:val="0"/>
      <w:marBottom w:val="0"/>
      <w:divBdr>
        <w:top w:val="none" w:sz="0" w:space="0" w:color="auto"/>
        <w:left w:val="none" w:sz="0" w:space="0" w:color="auto"/>
        <w:bottom w:val="none" w:sz="0" w:space="0" w:color="auto"/>
        <w:right w:val="none" w:sz="0" w:space="0" w:color="auto"/>
      </w:divBdr>
    </w:div>
    <w:div w:id="1994991048">
      <w:bodyDiv w:val="1"/>
      <w:marLeft w:val="0"/>
      <w:marRight w:val="0"/>
      <w:marTop w:val="0"/>
      <w:marBottom w:val="0"/>
      <w:divBdr>
        <w:top w:val="none" w:sz="0" w:space="0" w:color="auto"/>
        <w:left w:val="none" w:sz="0" w:space="0" w:color="auto"/>
        <w:bottom w:val="none" w:sz="0" w:space="0" w:color="auto"/>
        <w:right w:val="none" w:sz="0" w:space="0" w:color="auto"/>
      </w:divBdr>
    </w:div>
    <w:div w:id="2001694347">
      <w:bodyDiv w:val="1"/>
      <w:marLeft w:val="0"/>
      <w:marRight w:val="0"/>
      <w:marTop w:val="0"/>
      <w:marBottom w:val="0"/>
      <w:divBdr>
        <w:top w:val="none" w:sz="0" w:space="0" w:color="auto"/>
        <w:left w:val="none" w:sz="0" w:space="0" w:color="auto"/>
        <w:bottom w:val="none" w:sz="0" w:space="0" w:color="auto"/>
        <w:right w:val="none" w:sz="0" w:space="0" w:color="auto"/>
      </w:divBdr>
    </w:div>
    <w:div w:id="2014792099">
      <w:bodyDiv w:val="1"/>
      <w:marLeft w:val="0"/>
      <w:marRight w:val="0"/>
      <w:marTop w:val="0"/>
      <w:marBottom w:val="0"/>
      <w:divBdr>
        <w:top w:val="none" w:sz="0" w:space="0" w:color="auto"/>
        <w:left w:val="none" w:sz="0" w:space="0" w:color="auto"/>
        <w:bottom w:val="none" w:sz="0" w:space="0" w:color="auto"/>
        <w:right w:val="none" w:sz="0" w:space="0" w:color="auto"/>
      </w:divBdr>
    </w:div>
    <w:div w:id="2026251532">
      <w:bodyDiv w:val="1"/>
      <w:marLeft w:val="0"/>
      <w:marRight w:val="0"/>
      <w:marTop w:val="0"/>
      <w:marBottom w:val="0"/>
      <w:divBdr>
        <w:top w:val="none" w:sz="0" w:space="0" w:color="auto"/>
        <w:left w:val="none" w:sz="0" w:space="0" w:color="auto"/>
        <w:bottom w:val="none" w:sz="0" w:space="0" w:color="auto"/>
        <w:right w:val="none" w:sz="0" w:space="0" w:color="auto"/>
      </w:divBdr>
    </w:div>
    <w:div w:id="2041587040">
      <w:bodyDiv w:val="1"/>
      <w:marLeft w:val="0"/>
      <w:marRight w:val="0"/>
      <w:marTop w:val="0"/>
      <w:marBottom w:val="0"/>
      <w:divBdr>
        <w:top w:val="none" w:sz="0" w:space="0" w:color="auto"/>
        <w:left w:val="none" w:sz="0" w:space="0" w:color="auto"/>
        <w:bottom w:val="none" w:sz="0" w:space="0" w:color="auto"/>
        <w:right w:val="none" w:sz="0" w:space="0" w:color="auto"/>
      </w:divBdr>
    </w:div>
    <w:div w:id="2077245399">
      <w:bodyDiv w:val="1"/>
      <w:marLeft w:val="0"/>
      <w:marRight w:val="0"/>
      <w:marTop w:val="0"/>
      <w:marBottom w:val="0"/>
      <w:divBdr>
        <w:top w:val="none" w:sz="0" w:space="0" w:color="auto"/>
        <w:left w:val="none" w:sz="0" w:space="0" w:color="auto"/>
        <w:bottom w:val="none" w:sz="0" w:space="0" w:color="auto"/>
        <w:right w:val="none" w:sz="0" w:space="0" w:color="auto"/>
      </w:divBdr>
    </w:div>
    <w:div w:id="2109429211">
      <w:bodyDiv w:val="1"/>
      <w:marLeft w:val="0"/>
      <w:marRight w:val="0"/>
      <w:marTop w:val="0"/>
      <w:marBottom w:val="0"/>
      <w:divBdr>
        <w:top w:val="none" w:sz="0" w:space="0" w:color="auto"/>
        <w:left w:val="none" w:sz="0" w:space="0" w:color="auto"/>
        <w:bottom w:val="none" w:sz="0" w:space="0" w:color="auto"/>
        <w:right w:val="none" w:sz="0" w:space="0" w:color="auto"/>
      </w:divBdr>
    </w:div>
    <w:div w:id="2123648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thename.org/patient-safety-course" TargetMode="External"/><Relationship Id="rId21" Type="http://schemas.openxmlformats.org/officeDocument/2006/relationships/hyperlink" Target="https://www.ncbi.nlm.nih.gov/pmc/articles/PMC3771188/" TargetMode="External"/><Relationship Id="rId42" Type="http://schemas.openxmlformats.org/officeDocument/2006/relationships/hyperlink" Target="https://www-ncbi-nlm-nih-gov.ezproxy.libraries.wright.edu/pubmed/?term=Hojat%20M%5BAuthor%5D&amp;cauthor=true&amp;cauthor_uid=19638773" TargetMode="External"/><Relationship Id="rId47" Type="http://schemas.openxmlformats.org/officeDocument/2006/relationships/hyperlink" Target="http://abimfoundation.org/wp-content/uploads/2015/12/Medical-Professionalism-in-the-New-Millenium-A-Physician-Charter.pdf" TargetMode="External"/><Relationship Id="rId63" Type="http://schemas.openxmlformats.org/officeDocument/2006/relationships/hyperlink" Target="https://pdfs.semanticscholar.org/82d6/4777ebdbe537cf55ef874071910b2a1d896e.pdf" TargetMode="External"/><Relationship Id="rId68" Type="http://schemas.openxmlformats.org/officeDocument/2006/relationships/hyperlink" Target="https://journalofethics.ama-assn.org/article/improving-pathologists-communication-skills/2016-08" TargetMode="External"/><Relationship Id="rId84" Type="http://schemas.openxmlformats.org/officeDocument/2006/relationships/hyperlink" Target="https://www.ncbi.nlm.nih.gov/pmc/articles/PMC6474445/" TargetMode="External"/><Relationship Id="rId89" Type="http://schemas.openxmlformats.org/officeDocument/2006/relationships/hyperlink" Target="https://www.acgme.org/residents-and-fellows/the-acgme-for-residents-and-fellows/" TargetMode="External"/><Relationship Id="rId16" Type="http://schemas.openxmlformats.org/officeDocument/2006/relationships/hyperlink" Target="https://www.health.state.mn.us/people/vitalrecords/physician-me/docs/capcodbook.pdf.%202020" TargetMode="External"/><Relationship Id="rId11" Type="http://schemas.openxmlformats.org/officeDocument/2006/relationships/image" Target="media/image2.png"/><Relationship Id="rId32" Type="http://schemas.openxmlformats.org/officeDocument/2006/relationships/hyperlink" Target="https://journals.sagepub.com/doi/abs/10.23907/2013.013?journalCode=afpa" TargetMode="External"/><Relationship Id="rId37" Type="http://schemas.openxmlformats.org/officeDocument/2006/relationships/hyperlink" Target="https://name.memberclicks.net/assets/docs/684b2442-ae68-4e64-9ecc-015f8d0f849e.pdf" TargetMode="External"/><Relationship Id="rId53" Type="http://schemas.openxmlformats.org/officeDocument/2006/relationships/hyperlink" Target="https://www.ncbi.nlm.nih.gov/pmc/articles/PMC5479457/" TargetMode="External"/><Relationship Id="rId58" Type="http://schemas.openxmlformats.org/officeDocument/2006/relationships/hyperlink" Target="https://www.ncbi.nlm.nih.gov/pmc/articles/PMC5052042/" TargetMode="External"/><Relationship Id="rId74" Type="http://schemas.openxmlformats.org/officeDocument/2006/relationships/hyperlink" Target="https://www.archivesofpathology.org/doi/10.5858/arpa.2016-0477-CP" TargetMode="External"/><Relationship Id="rId79" Type="http://schemas.openxmlformats.org/officeDocument/2006/relationships/hyperlink" Target="https://www.tandfonline.com/doi/full/10.1080/0142159X.2018.1481499" TargetMode="External"/><Relationship Id="rId102" Type="http://schemas.openxmlformats.org/officeDocument/2006/relationships/footer" Target="footer3.xml"/><Relationship Id="rId5" Type="http://schemas.openxmlformats.org/officeDocument/2006/relationships/styles" Target="styles.xml"/><Relationship Id="rId90" Type="http://schemas.openxmlformats.org/officeDocument/2006/relationships/hyperlink" Target="https://www.acgme.org/milestones/research/" TargetMode="External"/><Relationship Id="rId95" Type="http://schemas.openxmlformats.org/officeDocument/2006/relationships/hyperlink" Target="https://dl.acgme.org/courses/acgme-remediation-toolkit" TargetMode="External"/><Relationship Id="rId22" Type="http://schemas.openxmlformats.org/officeDocument/2006/relationships/hyperlink" Target="https://www.sciencedirect.com/science/article/pii/S0379073815003709?via%3Dihub" TargetMode="External"/><Relationship Id="rId27" Type="http://schemas.openxmlformats.org/officeDocument/2006/relationships/hyperlink" Target="https://www.archivesofpathology.org/doi/10.1043/1543-2165-133.6.926?url_ver=Z39.88-2003&amp;rfr_id=ori:rid:crossref.org&amp;rfr_dat=cr_pub%3dpubmed" TargetMode="External"/><Relationship Id="rId43" Type="http://schemas.openxmlformats.org/officeDocument/2006/relationships/hyperlink" Target="https://www-ncbi-nlm-nih-gov.ezproxy.libraries.wright.edu/pubmed/?term=Veloski%20JJ%5BAuthor%5D&amp;cauthor=true&amp;cauthor_uid=19638773" TargetMode="External"/><Relationship Id="rId48" Type="http://schemas.openxmlformats.org/officeDocument/2006/relationships/hyperlink" Target="https://www.ama-assn.org/delivering-care/ama-code-medical-ethics" TargetMode="External"/><Relationship Id="rId64" Type="http://schemas.openxmlformats.org/officeDocument/2006/relationships/hyperlink" Target="https://psycnet.apa.org/record/2017-45101-001" TargetMode="External"/><Relationship Id="rId69" Type="http://schemas.openxmlformats.org/officeDocument/2006/relationships/hyperlink" Target="https://jme.bmj.com/content/36/2/103.long" TargetMode="External"/><Relationship Id="rId80" Type="http://schemas.openxmlformats.org/officeDocument/2006/relationships/hyperlink" Target="https://journalofethics.ama-assn.org/article/public-figures-professional-ethics-and-media/2016-08" TargetMode="External"/><Relationship Id="rId85" Type="http://schemas.openxmlformats.org/officeDocument/2006/relationships/hyperlink" Target="https://name.memberclicks.net/assets/docs/9065536b-fb3d-435e-b987-d254ae91d3eb.pdf" TargetMode="External"/><Relationship Id="rId12" Type="http://schemas.openxmlformats.org/officeDocument/2006/relationships/hyperlink" Target="https://www.acgme.org/milestones/resources/" TargetMode="External"/><Relationship Id="rId17" Type="http://schemas.openxmlformats.org/officeDocument/2006/relationships/hyperlink" Target="https://www.thename.org/death-certification" TargetMode="External"/><Relationship Id="rId25" Type="http://schemas.openxmlformats.org/officeDocument/2006/relationships/hyperlink" Target="http://www.ihi.org/Pages/default.aspx" TargetMode="External"/><Relationship Id="rId33" Type="http://schemas.openxmlformats.org/officeDocument/2006/relationships/hyperlink" Target="https://www.thename.org/patient-safety-course" TargetMode="External"/><Relationship Id="rId38" Type="http://schemas.openxmlformats.org/officeDocument/2006/relationships/hyperlink" Target="https://www.nsgc.org/postmortem" TargetMode="External"/><Relationship Id="rId46" Type="http://schemas.openxmlformats.org/officeDocument/2006/relationships/hyperlink" Target="https://journals.lww.com/academicmedicine/fulltext/2013/10000/Assessing_Residents__Written_Learning_Goals_and.39.aspx" TargetMode="External"/><Relationship Id="rId59" Type="http://schemas.openxmlformats.org/officeDocument/2006/relationships/hyperlink" Target="https://www.archivesofpathology.org/doi/10.1043/0003-9985(2000)124%3C1485:POTEAO%3E2.0.CO;2?url_ver=Z39.88-2003&amp;rfr_id=ori:rid:crossref.org&amp;rfr_dat=cr_pub%3dpubmed" TargetMode="External"/><Relationship Id="rId67" Type="http://schemas.openxmlformats.org/officeDocument/2006/relationships/hyperlink" Target="https://academic.oup.com/ajcp/article/128/6/911/1764982" TargetMode="External"/><Relationship Id="rId103" Type="http://schemas.openxmlformats.org/officeDocument/2006/relationships/fontTable" Target="fontTable.xml"/><Relationship Id="rId20" Type="http://schemas.openxmlformats.org/officeDocument/2006/relationships/hyperlink" Target="https://www.sciencedirect.com/science/article/abs/pii/S0887217118300945?via%3Dihub" TargetMode="External"/><Relationship Id="rId41" Type="http://schemas.openxmlformats.org/officeDocument/2006/relationships/hyperlink" Target="https://www.academicpedsjnl.net/article/S1876-2859(13)00333-1/fulltext" TargetMode="External"/><Relationship Id="rId54" Type="http://schemas.openxmlformats.org/officeDocument/2006/relationships/hyperlink" Target="https://www.karger.com/Article/Abstract/178150" TargetMode="External"/><Relationship Id="rId62" Type="http://schemas.openxmlformats.org/officeDocument/2006/relationships/hyperlink" Target="https://name.memberclicks.net/assets/docs/NAME%20Accreditation%20Checklist%202019%20-%202024.pdf" TargetMode="External"/><Relationship Id="rId70" Type="http://schemas.openxmlformats.org/officeDocument/2006/relationships/hyperlink" Target="https://www.tandfonline.com/doi/full/10.3109/0142159X.2011.531170" TargetMode="External"/><Relationship Id="rId75" Type="http://schemas.openxmlformats.org/officeDocument/2006/relationships/hyperlink" Target="https://documents.cap.org/documents/2001-cap-national-funeral-directors-association-guidelines-for-cooperation.pdf" TargetMode="External"/><Relationship Id="rId83" Type="http://schemas.openxmlformats.org/officeDocument/2006/relationships/hyperlink" Target="https://journals.sagepub.com/doi/abs/10.23907/2013.013?journalCode=afpa" TargetMode="External"/><Relationship Id="rId88" Type="http://schemas.openxmlformats.org/officeDocument/2006/relationships/hyperlink" Target="https://www.acgme.org/milestones/resources/" TargetMode="External"/><Relationship Id="rId91" Type="http://schemas.openxmlformats.org/officeDocument/2006/relationships/hyperlink" Target="https://www.acgme.org/meetings-and-educational-activities/courses-and-workshops/developing-faculty-competencies-in-assessment/" TargetMode="External"/><Relationship Id="rId96" Type="http://schemas.openxmlformats.org/officeDocument/2006/relationships/hyperlink" Target="https://dl.acgme.or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name.memberclicks.net/assets/docs/684b2442-ae68-4e64-9ecc-015f8d0f849e.pdf" TargetMode="External"/><Relationship Id="rId23" Type="http://schemas.openxmlformats.org/officeDocument/2006/relationships/hyperlink" Target="https://journals.sagepub.com/doi/10.23907/2015.059" TargetMode="External"/><Relationship Id="rId28" Type="http://schemas.openxmlformats.org/officeDocument/2006/relationships/hyperlink" Target="https://learn.cap.org/content/cap/pdfs/Competency_Model.pdf" TargetMode="External"/><Relationship Id="rId36" Type="http://schemas.openxmlformats.org/officeDocument/2006/relationships/hyperlink" Target="https://journals.sagepub.com/doi/abs/10.23907/2011.004?journalCode=afpa" TargetMode="External"/><Relationship Id="rId49" Type="http://schemas.openxmlformats.org/officeDocument/2006/relationships/hyperlink" Target="https://www.archivesofpathology.org/doi/10.5858/arpa.2016-0477-CP" TargetMode="External"/><Relationship Id="rId57" Type="http://schemas.openxmlformats.org/officeDocument/2006/relationships/hyperlink" Target="https://name.memberclicks.net/assets/docs/00df032d-ccab-48f8-9415-5c27f173cda6.pdf" TargetMode="External"/><Relationship Id="rId10" Type="http://schemas.openxmlformats.org/officeDocument/2006/relationships/image" Target="media/image1.jpg"/><Relationship Id="rId31" Type="http://schemas.openxmlformats.org/officeDocument/2006/relationships/hyperlink" Target="https://journals.sagepub.com/doi/abs/10.23907/2013.012?journalCode=afpa" TargetMode="External"/><Relationship Id="rId44" Type="http://schemas.openxmlformats.org/officeDocument/2006/relationships/hyperlink" Target="https://www-ncbi-nlm-nih-gov.ezproxy.libraries.wright.edu/pubmed/?term=Gonnella%20JS%5BAuthor%5D&amp;cauthor=true&amp;cauthor_uid=19638773" TargetMode="External"/><Relationship Id="rId52" Type="http://schemas.openxmlformats.org/officeDocument/2006/relationships/hyperlink" Target="https://www.archivesofpathology.org/doi/10.5858/arpa.2016-0217-CP?url_ver=Z39.88-2003&amp;rfr_id=ori:rid:crossref.org&amp;rfr_dat=cr_pub%3dpubmed" TargetMode="External"/><Relationship Id="rId60" Type="http://schemas.openxmlformats.org/officeDocument/2006/relationships/hyperlink" Target="https://www.researchgate.net/publication/319435979_Ethical_Considerations_on_Disclosure_When_Medical_Error_Is_Discovered_During_Medicolegal_Death_Investigation" TargetMode="External"/><Relationship Id="rId65" Type="http://schemas.openxmlformats.org/officeDocument/2006/relationships/hyperlink" Target="https://psycnet.apa.org/record/2016-15312-001" TargetMode="External"/><Relationship Id="rId73" Type="http://schemas.openxmlformats.org/officeDocument/2006/relationships/hyperlink" Target="https://www.researchgate.net/publication/319435979_Ethical_Considerations_on_Disclosure_When_Medical_Error_Is_Discovered_During_Medicolegal_Death_Investigation" TargetMode="External"/><Relationship Id="rId78" Type="http://schemas.openxmlformats.org/officeDocument/2006/relationships/hyperlink" Target="https://www.racgp.org.au/afp/200512/5780" TargetMode="External"/><Relationship Id="rId81" Type="http://schemas.openxmlformats.org/officeDocument/2006/relationships/hyperlink" Target="https://journals.lww.com/forensicnursing/Abstract/2016/09000/Required_Critical_Conversations_Between_Medical.6.aspx" TargetMode="External"/><Relationship Id="rId86" Type="http://schemas.openxmlformats.org/officeDocument/2006/relationships/hyperlink" Target="https://www.archivesofpathology.org/doi/pdf/10.1043/1543-2165%282008%29132%5B1630%3ASGFTMO%5D2.0.CO%3B2" TargetMode="External"/><Relationship Id="rId94" Type="http://schemas.openxmlformats.org/officeDocument/2006/relationships/hyperlink" Target="https://dl.acgme.org/pages/acgme-faculty-development-toolkit-improving-assessment-using-direct-observation"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abmdi.org/" TargetMode="External"/><Relationship Id="rId18" Type="http://schemas.openxmlformats.org/officeDocument/2006/relationships/hyperlink" Target="https://www.ncbi.nlm.nih.gov/pmc/articles/PMC5711979/" TargetMode="External"/><Relationship Id="rId39" Type="http://schemas.openxmlformats.org/officeDocument/2006/relationships/hyperlink" Target="https://grants.nih.gov/grants/how-to-apply-application-guide/format-and-write/write-your-application.htm" TargetMode="External"/><Relationship Id="rId34" Type="http://schemas.openxmlformats.org/officeDocument/2006/relationships/hyperlink" Target="https://www.cap.org/laboratory-improvement/accreditation/inspector-training" TargetMode="External"/><Relationship Id="rId50" Type="http://schemas.openxmlformats.org/officeDocument/2006/relationships/hyperlink" Target="https://alphaomegaalpha.org/pdfs/2015MedicalProfessionalism.pdf" TargetMode="External"/><Relationship Id="rId55" Type="http://schemas.openxmlformats.org/officeDocument/2006/relationships/hyperlink" Target="https://journalofethics.ama-assn.org/article/public-figures-professional-ethics-and-media/2016-08" TargetMode="External"/><Relationship Id="rId76" Type="http://schemas.openxmlformats.org/officeDocument/2006/relationships/hyperlink" Target="https://www.ncbi.nlm.nih.gov/pmc/articles/PMC6039899/"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nist.gov/system/files/documents/2018/04/25/swgmdi_principles_for_communicating_with_next_of_kin_during_medicolegal_death_investigations.pdf" TargetMode="External"/><Relationship Id="rId92" Type="http://schemas.openxmlformats.org/officeDocument/2006/relationships/hyperlink" Target="https://dl.acgme.org/pages/assessment" TargetMode="External"/><Relationship Id="rId2" Type="http://schemas.openxmlformats.org/officeDocument/2006/relationships/customXml" Target="../customXml/item2.xml"/><Relationship Id="rId29" Type="http://schemas.openxmlformats.org/officeDocument/2006/relationships/hyperlink" Target="http://tissuepathology.com/2016/03/29/in-pursuit-of-patient-centered-care/" TargetMode="External"/><Relationship Id="rId24" Type="http://schemas.openxmlformats.org/officeDocument/2006/relationships/hyperlink" Target="https://name.memberclicks.net/name-public-position-papers" TargetMode="External"/><Relationship Id="rId40" Type="http://schemas.openxmlformats.org/officeDocument/2006/relationships/hyperlink" Target="https://www.nlm.nih.gov/bsd/disted/pubmedtutorial/cover.html" TargetMode="External"/><Relationship Id="rId45" Type="http://schemas.openxmlformats.org/officeDocument/2006/relationships/hyperlink" Target="https://journals.lww.com/academicmedicine/fulltext/2009/08000/Measurement_and_Correlates_of_Physicians__Lifelong.21.aspx" TargetMode="External"/><Relationship Id="rId66" Type="http://schemas.openxmlformats.org/officeDocument/2006/relationships/hyperlink" Target="https://www.ncbi.nlm.nih.gov/pmc/articles/PMC6039899/" TargetMode="External"/><Relationship Id="rId87" Type="http://schemas.openxmlformats.org/officeDocument/2006/relationships/hyperlink" Target="https://meridian.allenpress.com/jgme/issue/13/2s" TargetMode="External"/><Relationship Id="rId61" Type="http://schemas.openxmlformats.org/officeDocument/2006/relationships/hyperlink" Target="https://name.memberclicks.net/assets/docs/684b2442-ae68-4e64-9ecc-015f8d0f849e.pdf" TargetMode="External"/><Relationship Id="rId82" Type="http://schemas.openxmlformats.org/officeDocument/2006/relationships/hyperlink" Target="https://www.archivesofpathology.org/doi/pdf/10.1043/1543-2165%282006%29130%5B1305%3ATAOAIA%5D2.0.CO%3B2" TargetMode="External"/><Relationship Id="rId19" Type="http://schemas.openxmlformats.org/officeDocument/2006/relationships/hyperlink" Target="https://link.springer.com/article/10.1007%2Fs10096-015-2317-x" TargetMode="External"/><Relationship Id="rId14" Type="http://schemas.openxmlformats.org/officeDocument/2006/relationships/hyperlink" Target="https://www.ncjrs.gov/pdffiles1/nij/234457.pdf" TargetMode="External"/><Relationship Id="rId30" Type="http://schemas.openxmlformats.org/officeDocument/2006/relationships/hyperlink" Target="https://smw.ch/article/doi/smw.2018.14638" TargetMode="External"/><Relationship Id="rId35" Type="http://schemas.openxmlformats.org/officeDocument/2006/relationships/hyperlink" Target="https://www.thename.org/inspection-accreditation" TargetMode="External"/><Relationship Id="rId56" Type="http://schemas.openxmlformats.org/officeDocument/2006/relationships/hyperlink" Target="https://jme.bmj.com/content/36/2/103.long" TargetMode="External"/><Relationship Id="rId77" Type="http://schemas.openxmlformats.org/officeDocument/2006/relationships/hyperlink" Target="https://www.tandfonline.com/doi/full/10.3109/0142159X.2013.769677" TargetMode="External"/><Relationship Id="rId100"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ncbi.nlm.nih.gov/pmc/articles/PMC6039899/" TargetMode="External"/><Relationship Id="rId72" Type="http://schemas.openxmlformats.org/officeDocument/2006/relationships/hyperlink" Target="https://bmcmededuc.biomedcentral.com/articles/10.1186/1472-6920-9-1" TargetMode="External"/><Relationship Id="rId93" Type="http://schemas.openxmlformats.org/officeDocument/2006/relationships/hyperlink" Target="https://team.acgme.org/" TargetMode="External"/><Relationship Id="rId98" Type="http://schemas.openxmlformats.org/officeDocument/2006/relationships/header" Target="head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0CDC8-7237-40C7-A3C5-D84F859B3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4F678-1429-413E-9495-5675F5CACAAE}">
  <ds:schemaRefs>
    <ds:schemaRef ds:uri="http://schemas.microsoft.com/sharepoint/v3/contenttype/forms"/>
  </ds:schemaRefs>
</ds:datastoreItem>
</file>

<file path=customXml/itemProps3.xml><?xml version="1.0" encoding="utf-8"?>
<ds:datastoreItem xmlns:ds="http://schemas.openxmlformats.org/officeDocument/2006/customXml" ds:itemID="{426CCA66-1145-4143-B715-B049301B7047}">
  <ds:schemaRef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 ds:uri="http://schemas.microsoft.com/office/2006/metadata/properties"/>
    <ds:schemaRef ds:uri="d8b085e3-7e19-4c20-8cf8-b5f28b21ab44"/>
    <ds:schemaRef ds:uri="http://schemas.microsoft.com/office/2006/documentManagement/types"/>
    <ds:schemaRef ds:uri="a9c5a02b-a5b5-4199-a1d8-9a5eabb836e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12332</Words>
  <Characters>70298</Characters>
  <Application>Microsoft Office Word</Application>
  <DocSecurity>0</DocSecurity>
  <Lines>585</Lines>
  <Paragraphs>164</Paragraphs>
  <ScaleCrop>false</ScaleCrop>
  <Company/>
  <LinksUpToDate>false</LinksUpToDate>
  <CharactersWithSpaces>82466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13</cp:revision>
  <dcterms:created xsi:type="dcterms:W3CDTF">2021-01-12T18:27:00Z</dcterms:created>
  <dcterms:modified xsi:type="dcterms:W3CDTF">2023-11-28T21:59:00Z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